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155A" w14:textId="289A027F" w:rsidR="001B0DC5" w:rsidRPr="007011F4" w:rsidRDefault="001B0DC5" w:rsidP="001B0DC5">
      <w:pPr>
        <w:shd w:val="clear" w:color="auto" w:fill="066684" w:themeFill="accent6" w:themeFillShade="BF"/>
        <w:spacing w:after="0"/>
        <w:rPr>
          <w:rFonts w:ascii="Arial Black" w:hAnsi="Arial Black" w:cs="Arial"/>
          <w:color w:val="FFFFFF" w:themeColor="background1"/>
          <w:sz w:val="36"/>
          <w:szCs w:val="36"/>
        </w:rPr>
      </w:pPr>
      <w:bookmarkStart w:id="0" w:name="_Hlk111453718"/>
      <w:r w:rsidRPr="007011F4">
        <w:rPr>
          <w:rFonts w:ascii="Arial Black" w:hAnsi="Arial Black" w:cs="Arial"/>
          <w:color w:val="FFFFFF" w:themeColor="background1"/>
          <w:sz w:val="36"/>
          <w:szCs w:val="36"/>
        </w:rPr>
        <w:t>Approval and Reporting Rout</w:t>
      </w:r>
      <w:bookmarkStart w:id="1" w:name="Approval"/>
      <w:bookmarkEnd w:id="1"/>
      <w:r w:rsidRPr="007011F4">
        <w:rPr>
          <w:rFonts w:ascii="Arial Black" w:hAnsi="Arial Black" w:cs="Arial"/>
          <w:color w:val="FFFFFF" w:themeColor="background1"/>
          <w:sz w:val="36"/>
          <w:szCs w:val="36"/>
        </w:rPr>
        <w:t xml:space="preserve">es – </w:t>
      </w:r>
      <w:r>
        <w:rPr>
          <w:rFonts w:ascii="Arial Black" w:hAnsi="Arial Black" w:cs="Arial"/>
          <w:color w:val="FFFFFF" w:themeColor="background1"/>
          <w:sz w:val="36"/>
          <w:szCs w:val="36"/>
        </w:rPr>
        <w:t>Student Surveys</w:t>
      </w:r>
    </w:p>
    <w:bookmarkEnd w:id="0"/>
    <w:p w14:paraId="4903C9B8" w14:textId="315E7535" w:rsidR="000A2F52" w:rsidRPr="000A2F52" w:rsidRDefault="001B0DC5" w:rsidP="000A2F52">
      <w:pPr>
        <w:spacing w:before="120" w:after="120" w:line="240" w:lineRule="auto"/>
        <w:rPr>
          <w:rFonts w:ascii="Arial" w:hAnsi="Arial" w:cs="Arial"/>
          <w:b/>
          <w:bCs/>
          <w:color w:val="0D0D0D" w:themeColor="text1" w:themeTint="F2"/>
          <w:sz w:val="32"/>
          <w:szCs w:val="32"/>
          <w:u w:val="single"/>
        </w:rPr>
      </w:pPr>
      <w:r w:rsidRPr="000A2F52">
        <w:rPr>
          <w:rFonts w:ascii="Arial" w:hAnsi="Arial" w:cs="Arial"/>
          <w:b/>
          <w:bCs/>
          <w:color w:val="0D0D0D" w:themeColor="text1" w:themeTint="F2"/>
          <w:sz w:val="32"/>
          <w:szCs w:val="32"/>
          <w:u w:val="single"/>
        </w:rPr>
        <w:t>External Surveys</w:t>
      </w:r>
    </w:p>
    <w:p w14:paraId="59FB62D4" w14:textId="6C961558" w:rsidR="001B0DC5" w:rsidRDefault="001B0DC5" w:rsidP="000A2F52">
      <w:pPr>
        <w:spacing w:before="120" w:after="120" w:line="240" w:lineRule="auto"/>
        <w:rPr>
          <w:rFonts w:ascii="Arial" w:hAnsi="Arial" w:cs="Arial"/>
          <w:b/>
          <w:bCs/>
          <w:color w:val="0D0D0D" w:themeColor="text1" w:themeTint="F2"/>
          <w:sz w:val="28"/>
          <w:szCs w:val="28"/>
        </w:rPr>
      </w:pPr>
      <w:r>
        <w:rPr>
          <w:rFonts w:ascii="Arial" w:hAnsi="Arial" w:cs="Arial"/>
          <w:b/>
          <w:bCs/>
          <w:color w:val="0D0D0D" w:themeColor="text1" w:themeTint="F2"/>
          <w:sz w:val="28"/>
          <w:szCs w:val="28"/>
        </w:rPr>
        <w:t>National Student Survey:</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1B0DC5" w:rsidRPr="001B0DC5" w14:paraId="5944D509" w14:textId="77777777" w:rsidTr="2BB461C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0BFB1131" w14:textId="77777777" w:rsidR="001B0DC5" w:rsidRPr="001B0DC5" w:rsidRDefault="001B0DC5" w:rsidP="0008326F">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39CF2DB6"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5C197FB3"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1B0DC5" w:rsidRPr="001B0DC5" w14:paraId="58ECBF17" w14:textId="77777777" w:rsidTr="2BB461CC">
        <w:trPr>
          <w:cnfStyle w:val="000000100000" w:firstRow="0" w:lastRow="0" w:firstColumn="0" w:lastColumn="0" w:oddVBand="0" w:evenVBand="0" w:oddHBand="1"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40ADA066"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Update first hour after survey release</w:t>
            </w:r>
          </w:p>
        </w:tc>
        <w:tc>
          <w:tcPr>
            <w:tcW w:w="8075" w:type="dxa"/>
            <w:shd w:val="clear" w:color="auto" w:fill="FFFFFF" w:themeFill="background1"/>
            <w:vAlign w:val="center"/>
          </w:tcPr>
          <w:p w14:paraId="5FEF32A2"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Senior Leadership Team</w:t>
            </w:r>
          </w:p>
          <w:p w14:paraId="767658ED"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Planning and Data Insights (PDI) team</w:t>
            </w:r>
          </w:p>
          <w:p w14:paraId="353E6167"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Specific contacts in Communications and Marketing and Student Recruitment</w:t>
            </w:r>
          </w:p>
          <w:p w14:paraId="352B7613"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Head of Students’ Union (SU)</w:t>
            </w:r>
          </w:p>
          <w:p w14:paraId="5F5D7F95" w14:textId="77777777" w:rsidR="001B0DC5" w:rsidRPr="001B0DC5" w:rsidRDefault="001B0DC5" w:rsidP="0008326F">
            <w:pPr>
              <w:pStyle w:val="ListParagraph"/>
              <w:numPr>
                <w:ilvl w:val="0"/>
                <w:numId w:val="2"/>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Academic Registrar</w:t>
            </w:r>
          </w:p>
        </w:tc>
        <w:tc>
          <w:tcPr>
            <w:tcW w:w="4252" w:type="dxa"/>
            <w:shd w:val="clear" w:color="auto" w:fill="FFFFFF" w:themeFill="background1"/>
            <w:vAlign w:val="center"/>
          </w:tcPr>
          <w:p w14:paraId="20F45850" w14:textId="6ED94259"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For info</w:t>
            </w:r>
            <w:r>
              <w:rPr>
                <w:rFonts w:ascii="Arial" w:hAnsi="Arial" w:cs="Arial"/>
                <w:color w:val="0D0D0D" w:themeColor="text1" w:themeTint="F2"/>
                <w:sz w:val="24"/>
                <w:szCs w:val="24"/>
              </w:rPr>
              <w:t>rmation</w:t>
            </w:r>
            <w:r w:rsidRPr="001B0DC5">
              <w:rPr>
                <w:rFonts w:ascii="Arial" w:hAnsi="Arial" w:cs="Arial"/>
                <w:color w:val="0D0D0D" w:themeColor="text1" w:themeTint="F2"/>
                <w:sz w:val="24"/>
                <w:szCs w:val="24"/>
              </w:rPr>
              <w:t>, communications and messaging</w:t>
            </w:r>
            <w:r w:rsidR="002A6FC7">
              <w:rPr>
                <w:rFonts w:ascii="Arial" w:hAnsi="Arial" w:cs="Arial"/>
                <w:color w:val="0D0D0D" w:themeColor="text1" w:themeTint="F2"/>
                <w:sz w:val="24"/>
                <w:szCs w:val="24"/>
              </w:rPr>
              <w:t>.</w:t>
            </w:r>
          </w:p>
        </w:tc>
      </w:tr>
      <w:tr w:rsidR="001B0DC5" w:rsidRPr="001B0DC5" w14:paraId="3897FEB1"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0D6BC0E2"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Update by end of day of the release</w:t>
            </w:r>
          </w:p>
        </w:tc>
        <w:tc>
          <w:tcPr>
            <w:tcW w:w="8075" w:type="dxa"/>
            <w:shd w:val="clear" w:color="auto" w:fill="FFFFFF" w:themeFill="background1"/>
            <w:vAlign w:val="center"/>
          </w:tcPr>
          <w:p w14:paraId="79D34450"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University Steering Group (USG) members &amp; secretary</w:t>
            </w:r>
          </w:p>
          <w:p w14:paraId="38F0A354"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Data Digest contact list</w:t>
            </w:r>
          </w:p>
          <w:p w14:paraId="02B6A782" w14:textId="7E10FFB5"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Marketing</w:t>
            </w:r>
            <w:r w:rsidR="0059079F">
              <w:rPr>
                <w:rFonts w:ascii="Arial" w:hAnsi="Arial" w:cs="Arial"/>
                <w:color w:val="0D0D0D" w:themeColor="text1" w:themeTint="F2"/>
                <w:sz w:val="24"/>
                <w:szCs w:val="24"/>
              </w:rPr>
              <w:t>,</w:t>
            </w:r>
            <w:r w:rsidRPr="001B0DC5">
              <w:rPr>
                <w:rFonts w:ascii="Arial" w:hAnsi="Arial" w:cs="Arial"/>
                <w:color w:val="0D0D0D" w:themeColor="text1" w:themeTint="F2"/>
                <w:sz w:val="24"/>
                <w:szCs w:val="24"/>
              </w:rPr>
              <w:t xml:space="preserve"> Student Recruitment</w:t>
            </w:r>
            <w:r w:rsidR="0059079F">
              <w:rPr>
                <w:rFonts w:ascii="Arial" w:hAnsi="Arial" w:cs="Arial"/>
                <w:color w:val="0D0D0D" w:themeColor="text1" w:themeTint="F2"/>
                <w:sz w:val="24"/>
                <w:szCs w:val="24"/>
              </w:rPr>
              <w:t xml:space="preserve"> and Admissions</w:t>
            </w:r>
          </w:p>
          <w:p w14:paraId="3444DF79"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Academic Registrar</w:t>
            </w:r>
          </w:p>
          <w:p w14:paraId="513DF61B"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Team</w:t>
            </w:r>
          </w:p>
          <w:p w14:paraId="51174FC9"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Deputy Director of Academic Services (Quality and Development)</w:t>
            </w:r>
          </w:p>
          <w:p w14:paraId="065CB408" w14:textId="77777777" w:rsidR="001B0DC5" w:rsidRPr="001B0DC5" w:rsidRDefault="001B0DC5" w:rsidP="0008326F">
            <w:pPr>
              <w:pStyle w:val="ListParagraph"/>
              <w:numPr>
                <w:ilvl w:val="0"/>
                <w:numId w:val="3"/>
              </w:num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Faculty Managers</w:t>
            </w:r>
          </w:p>
        </w:tc>
        <w:tc>
          <w:tcPr>
            <w:tcW w:w="4252" w:type="dxa"/>
            <w:shd w:val="clear" w:color="auto" w:fill="FFFFFF" w:themeFill="background1"/>
            <w:vAlign w:val="center"/>
          </w:tcPr>
          <w:p w14:paraId="2D733A80" w14:textId="70ECE3FA" w:rsidR="001B0DC5" w:rsidRPr="001B0DC5" w:rsidRDefault="2BB461CC"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2BB461CC">
              <w:rPr>
                <w:rFonts w:ascii="Arial" w:hAnsi="Arial" w:cs="Arial"/>
                <w:color w:val="0D0D0D" w:themeColor="text1" w:themeTint="F2"/>
                <w:sz w:val="24"/>
                <w:szCs w:val="24"/>
              </w:rPr>
              <w:t>For information</w:t>
            </w:r>
            <w:r w:rsidR="002A6FC7">
              <w:rPr>
                <w:rFonts w:ascii="Arial" w:hAnsi="Arial" w:cs="Arial"/>
                <w:color w:val="0D0D0D" w:themeColor="text1" w:themeTint="F2"/>
                <w:sz w:val="24"/>
                <w:szCs w:val="24"/>
              </w:rPr>
              <w:t>;</w:t>
            </w:r>
            <w:r w:rsidRPr="2BB461CC">
              <w:rPr>
                <w:rFonts w:ascii="Arial" w:hAnsi="Arial" w:cs="Arial"/>
                <w:color w:val="0D0D0D" w:themeColor="text1" w:themeTint="F2"/>
                <w:sz w:val="24"/>
                <w:szCs w:val="24"/>
              </w:rPr>
              <w:t xml:space="preserve"> may start to identify areas to investigate</w:t>
            </w:r>
            <w:r w:rsidR="002A6FC7">
              <w:rPr>
                <w:rFonts w:ascii="Arial" w:hAnsi="Arial" w:cs="Arial"/>
                <w:color w:val="0D0D0D" w:themeColor="text1" w:themeTint="F2"/>
                <w:sz w:val="24"/>
                <w:szCs w:val="24"/>
              </w:rPr>
              <w:t xml:space="preserve"> and potentially cascade information down to departments.</w:t>
            </w:r>
          </w:p>
        </w:tc>
      </w:tr>
      <w:tr w:rsidR="001B0DC5" w:rsidRPr="001B0DC5" w14:paraId="42C0228F" w14:textId="77777777" w:rsidTr="2BB461C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3A129D00"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Comments shared - all comments compiled for analysis</w:t>
            </w:r>
          </w:p>
        </w:tc>
        <w:tc>
          <w:tcPr>
            <w:tcW w:w="8075" w:type="dxa"/>
            <w:shd w:val="clear" w:color="auto" w:fill="FFFFFF" w:themeFill="background1"/>
            <w:vAlign w:val="center"/>
          </w:tcPr>
          <w:p w14:paraId="771DD486"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Team</w:t>
            </w:r>
          </w:p>
          <w:p w14:paraId="17A461A5"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Vice-Chancellor</w:t>
            </w:r>
          </w:p>
          <w:p w14:paraId="1842AAF2"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Pro-Vice-Chancellor (Education)</w:t>
            </w:r>
          </w:p>
          <w:p w14:paraId="50A4BBA3"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IT Services</w:t>
            </w:r>
          </w:p>
          <w:p w14:paraId="5ABF3F1E" w14:textId="523BDC83"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Communications</w:t>
            </w:r>
            <w:r w:rsidR="0059079F">
              <w:rPr>
                <w:rFonts w:ascii="Arial" w:hAnsi="Arial" w:cs="Arial"/>
                <w:color w:val="0D0D0D" w:themeColor="text1" w:themeTint="F2"/>
                <w:sz w:val="24"/>
                <w:szCs w:val="24"/>
              </w:rPr>
              <w:t>, Engagement and Advancement</w:t>
            </w:r>
          </w:p>
          <w:p w14:paraId="75E5591B" w14:textId="77777777" w:rsidR="001B0DC5" w:rsidRPr="001B0DC5" w:rsidRDefault="001B0DC5" w:rsidP="0008326F">
            <w:pPr>
              <w:pStyle w:val="ListParagraph"/>
              <w:numPr>
                <w:ilvl w:val="0"/>
                <w:numId w:val="4"/>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Director of Library Services and University Librarian</w:t>
            </w:r>
          </w:p>
        </w:tc>
        <w:tc>
          <w:tcPr>
            <w:tcW w:w="4252" w:type="dxa"/>
            <w:shd w:val="clear" w:color="auto" w:fill="FFFFFF" w:themeFill="background1"/>
            <w:vAlign w:val="center"/>
          </w:tcPr>
          <w:p w14:paraId="7A9860A2"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Each professional department contact analyses the comments to find feedback relevant to their area.</w:t>
            </w:r>
          </w:p>
        </w:tc>
      </w:tr>
      <w:tr w:rsidR="001B0DC5" w:rsidRPr="001B0DC5" w14:paraId="1D44A931"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5FFA9D97"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Comments shared - department comment </w:t>
            </w:r>
            <w:r w:rsidRPr="001B0DC5">
              <w:rPr>
                <w:rFonts w:ascii="Arial" w:hAnsi="Arial" w:cs="Arial"/>
                <w:color w:val="0D0D0D" w:themeColor="text1" w:themeTint="F2"/>
                <w:sz w:val="24"/>
                <w:szCs w:val="24"/>
              </w:rPr>
              <w:lastRenderedPageBreak/>
              <w:t>sheets for Planning Information Portal (PIP)</w:t>
            </w:r>
          </w:p>
        </w:tc>
        <w:tc>
          <w:tcPr>
            <w:tcW w:w="8075" w:type="dxa"/>
            <w:shd w:val="clear" w:color="auto" w:fill="FFFFFF" w:themeFill="background1"/>
            <w:vAlign w:val="center"/>
          </w:tcPr>
          <w:p w14:paraId="2C7C9B4C"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lastRenderedPageBreak/>
              <w:t>Those who have access or admin rights to the Planning Information Portal on SharePoint - academic departments only see their own comments</w:t>
            </w:r>
          </w:p>
        </w:tc>
        <w:tc>
          <w:tcPr>
            <w:tcW w:w="4252" w:type="dxa"/>
            <w:shd w:val="clear" w:color="auto" w:fill="FFFFFF" w:themeFill="background1"/>
            <w:vAlign w:val="center"/>
          </w:tcPr>
          <w:p w14:paraId="435E8C99"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Departments are expected to read the comments to find more context to their results. They are reviewed for any NSS action plans, if not their </w:t>
            </w:r>
            <w:r w:rsidRPr="001B0DC5">
              <w:rPr>
                <w:rFonts w:ascii="Arial" w:hAnsi="Arial" w:cs="Arial"/>
                <w:color w:val="0D0D0D" w:themeColor="text1" w:themeTint="F2"/>
                <w:sz w:val="24"/>
                <w:szCs w:val="24"/>
              </w:rPr>
              <w:lastRenderedPageBreak/>
              <w:t>departmental plan, and are also referred to in Annual Planning meetings</w:t>
            </w:r>
          </w:p>
        </w:tc>
      </w:tr>
      <w:tr w:rsidR="001B0DC5" w:rsidRPr="001B0DC5" w14:paraId="6504B506" w14:textId="77777777" w:rsidTr="2BB461C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6E1B8DF2"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lastRenderedPageBreak/>
              <w:t>Partner data shared</w:t>
            </w:r>
          </w:p>
        </w:tc>
        <w:tc>
          <w:tcPr>
            <w:tcW w:w="8075" w:type="dxa"/>
            <w:shd w:val="clear" w:color="auto" w:fill="FFFFFF" w:themeFill="background1"/>
            <w:vAlign w:val="center"/>
          </w:tcPr>
          <w:p w14:paraId="32217241"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Partner contacts for those who have results included as 'Registered'</w:t>
            </w:r>
          </w:p>
        </w:tc>
        <w:tc>
          <w:tcPr>
            <w:tcW w:w="4252" w:type="dxa"/>
            <w:shd w:val="clear" w:color="auto" w:fill="FFFFFF" w:themeFill="background1"/>
            <w:vAlign w:val="center"/>
          </w:tcPr>
          <w:p w14:paraId="4828EC79"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For the Partners to analyse their results.</w:t>
            </w:r>
          </w:p>
        </w:tc>
      </w:tr>
      <w:tr w:rsidR="001B0DC5" w:rsidRPr="001B0DC5" w14:paraId="09625B0F"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00A18392"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Dashboard</w:t>
            </w:r>
          </w:p>
        </w:tc>
        <w:tc>
          <w:tcPr>
            <w:tcW w:w="8075" w:type="dxa"/>
            <w:shd w:val="clear" w:color="auto" w:fill="FFFFFF" w:themeFill="background1"/>
            <w:vAlign w:val="center"/>
          </w:tcPr>
          <w:p w14:paraId="4F412A17" w14:textId="33DA6E6D"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All those who are on the </w:t>
            </w:r>
            <w:r w:rsidR="001E62C2" w:rsidRPr="001B0DC5">
              <w:rPr>
                <w:rFonts w:ascii="Arial" w:hAnsi="Arial" w:cs="Arial"/>
                <w:i/>
                <w:iCs/>
                <w:color w:val="0D0D0D" w:themeColor="text1" w:themeTint="F2"/>
                <w:sz w:val="24"/>
                <w:szCs w:val="24"/>
              </w:rPr>
              <w:t>planning general</w:t>
            </w:r>
            <w:r w:rsidRPr="001B0DC5">
              <w:rPr>
                <w:rFonts w:ascii="Arial" w:hAnsi="Arial" w:cs="Arial"/>
                <w:color w:val="0D0D0D" w:themeColor="text1" w:themeTint="F2"/>
                <w:sz w:val="24"/>
                <w:szCs w:val="24"/>
              </w:rPr>
              <w:t xml:space="preserve"> access group for tableau</w:t>
            </w:r>
          </w:p>
        </w:tc>
        <w:tc>
          <w:tcPr>
            <w:tcW w:w="4252" w:type="dxa"/>
            <w:shd w:val="clear" w:color="auto" w:fill="FFFFFF" w:themeFill="background1"/>
            <w:vAlign w:val="center"/>
          </w:tcPr>
          <w:p w14:paraId="11F89B16"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There as a resource for anyone who needs this for their role. Results are available by Department and courses. Some demographic splits are included at a university level. Sector dashboard at subject level is also available.</w:t>
            </w:r>
          </w:p>
        </w:tc>
      </w:tr>
      <w:tr w:rsidR="001B0DC5" w:rsidRPr="001B0DC5" w14:paraId="2B86E013" w14:textId="77777777" w:rsidTr="2BB461CC">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1D4C0D8B"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NSS Committee Paper (with free-text analysis)</w:t>
            </w:r>
          </w:p>
        </w:tc>
        <w:tc>
          <w:tcPr>
            <w:tcW w:w="8075" w:type="dxa"/>
            <w:shd w:val="clear" w:color="auto" w:fill="FFFFFF" w:themeFill="background1"/>
            <w:vAlign w:val="center"/>
          </w:tcPr>
          <w:p w14:paraId="09B03EBA"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Committee (SEC)</w:t>
            </w:r>
          </w:p>
          <w:p w14:paraId="49632602"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University Steering Group (USG)</w:t>
            </w:r>
          </w:p>
          <w:p w14:paraId="7BB5FCA8"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Council</w:t>
            </w:r>
          </w:p>
          <w:p w14:paraId="0FAAA262" w14:textId="77777777" w:rsidR="001B0DC5" w:rsidRPr="001B0DC5" w:rsidRDefault="001B0DC5" w:rsidP="0008326F">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Education Committee (EC)</w:t>
            </w:r>
          </w:p>
        </w:tc>
        <w:tc>
          <w:tcPr>
            <w:tcW w:w="4252" w:type="dxa"/>
            <w:shd w:val="clear" w:color="auto" w:fill="FFFFFF" w:themeFill="background1"/>
            <w:vAlign w:val="center"/>
          </w:tcPr>
          <w:p w14:paraId="20244C11"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Paper authored by the Planning and Data Insights team is used to inform committees of the results, reassure of actions already in place, and to allow them to identify additional actions.</w:t>
            </w:r>
          </w:p>
        </w:tc>
      </w:tr>
      <w:tr w:rsidR="001B0DC5" w:rsidRPr="001B0DC5" w14:paraId="633F75CE" w14:textId="77777777" w:rsidTr="2BB461CC">
        <w:trPr>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704EFFB5"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Annual Planning Round/Annual Review of Courses (ARC) dashboards</w:t>
            </w:r>
          </w:p>
        </w:tc>
        <w:tc>
          <w:tcPr>
            <w:tcW w:w="8075" w:type="dxa"/>
            <w:shd w:val="clear" w:color="auto" w:fill="FFFFFF" w:themeFill="background1"/>
            <w:vAlign w:val="center"/>
          </w:tcPr>
          <w:p w14:paraId="21B4B58C"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Those involved with the ARC and/or Annual Planning Round</w:t>
            </w:r>
          </w:p>
        </w:tc>
        <w:tc>
          <w:tcPr>
            <w:tcW w:w="4252" w:type="dxa"/>
            <w:shd w:val="clear" w:color="auto" w:fill="FFFFFF" w:themeFill="background1"/>
            <w:vAlign w:val="center"/>
          </w:tcPr>
          <w:p w14:paraId="2CA579D4"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Departments create their strategic plan and build an action log, reviewed prior to and during annual planning meetings</w:t>
            </w:r>
          </w:p>
        </w:tc>
      </w:tr>
      <w:tr w:rsidR="001B0DC5" w:rsidRPr="001B0DC5" w14:paraId="4AA7C686" w14:textId="77777777" w:rsidTr="2BB461CC">
        <w:trPr>
          <w:cnfStyle w:val="000000100000" w:firstRow="0" w:lastRow="0" w:firstColumn="0" w:lastColumn="0" w:oddVBand="0" w:evenVBand="0" w:oddHBand="1" w:evenHBand="0" w:firstRowFirstColumn="0" w:firstRowLastColumn="0" w:lastRowFirstColumn="0" w:lastRowLastColumn="0"/>
          <w:trHeight w:val="1722"/>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FFFFFF" w:themeFill="background1"/>
            <w:vAlign w:val="center"/>
          </w:tcPr>
          <w:p w14:paraId="14975E18"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Specific ad-hoc requests</w:t>
            </w:r>
          </w:p>
        </w:tc>
        <w:tc>
          <w:tcPr>
            <w:tcW w:w="8075" w:type="dxa"/>
            <w:shd w:val="clear" w:color="auto" w:fill="FFFFFF" w:themeFill="background1"/>
            <w:vAlign w:val="center"/>
          </w:tcPr>
          <w:p w14:paraId="0E0174AC"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Contacts from: Southend, Library, ITS, Apprenticeships (currently planned).</w:t>
            </w:r>
          </w:p>
        </w:tc>
        <w:tc>
          <w:tcPr>
            <w:tcW w:w="4252" w:type="dxa"/>
            <w:shd w:val="clear" w:color="auto" w:fill="FFFFFF" w:themeFill="background1"/>
            <w:vAlign w:val="center"/>
          </w:tcPr>
          <w:p w14:paraId="68E59591"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Some professional departments have a regular request for data when it is released so they are able to analyse the survey feedback relevant to them. Ad-hoc requests for NSS data are received throughout the year by PDI</w:t>
            </w:r>
          </w:p>
        </w:tc>
      </w:tr>
    </w:tbl>
    <w:p w14:paraId="1445F0B1" w14:textId="77777777" w:rsidR="005215F8" w:rsidRPr="000A2F52" w:rsidRDefault="005215F8" w:rsidP="005215F8">
      <w:pPr>
        <w:spacing w:before="120" w:after="120" w:line="240" w:lineRule="auto"/>
        <w:rPr>
          <w:rFonts w:ascii="Arial" w:hAnsi="Arial" w:cs="Arial"/>
          <w:b/>
          <w:bCs/>
          <w:color w:val="0D0D0D" w:themeColor="text1" w:themeTint="F2"/>
          <w:sz w:val="32"/>
          <w:szCs w:val="32"/>
          <w:u w:val="single"/>
        </w:rPr>
      </w:pPr>
      <w:r w:rsidRPr="000A2F52">
        <w:rPr>
          <w:rFonts w:ascii="Arial" w:hAnsi="Arial" w:cs="Arial"/>
          <w:b/>
          <w:bCs/>
          <w:color w:val="0D0D0D" w:themeColor="text1" w:themeTint="F2"/>
          <w:sz w:val="32"/>
          <w:szCs w:val="32"/>
          <w:u w:val="single"/>
        </w:rPr>
        <w:lastRenderedPageBreak/>
        <w:t>Internal Surveys</w:t>
      </w:r>
    </w:p>
    <w:p w14:paraId="59F9618B" w14:textId="429035AB" w:rsidR="001B0DC5" w:rsidRDefault="00DA479E" w:rsidP="000A2F52">
      <w:pPr>
        <w:spacing w:before="120" w:after="120" w:line="240" w:lineRule="auto"/>
        <w:rPr>
          <w:rFonts w:ascii="Arial" w:hAnsi="Arial" w:cs="Arial"/>
          <w:b/>
          <w:bCs/>
          <w:color w:val="0D0D0D" w:themeColor="text1" w:themeTint="F2"/>
          <w:sz w:val="28"/>
          <w:szCs w:val="28"/>
        </w:rPr>
      </w:pPr>
      <w:r>
        <w:rPr>
          <w:rFonts w:ascii="Arial" w:hAnsi="Arial" w:cs="Arial"/>
          <w:b/>
          <w:bCs/>
          <w:color w:val="0D0D0D" w:themeColor="text1" w:themeTint="F2"/>
          <w:sz w:val="28"/>
          <w:szCs w:val="28"/>
        </w:rPr>
        <w:t xml:space="preserve"> </w:t>
      </w:r>
      <w:r w:rsidR="00E227A7">
        <w:rPr>
          <w:rFonts w:ascii="Arial" w:hAnsi="Arial" w:cs="Arial"/>
          <w:b/>
          <w:bCs/>
          <w:color w:val="0D0D0D" w:themeColor="text1" w:themeTint="F2"/>
          <w:sz w:val="28"/>
          <w:szCs w:val="28"/>
        </w:rPr>
        <w:t>Your Essex Survey (YES)</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1B0DC5" w:rsidRPr="001B0DC5" w14:paraId="73D52A3C" w14:textId="77777777" w:rsidTr="001B0D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5BD116FE" w14:textId="77777777" w:rsidR="001B0DC5" w:rsidRPr="001B0DC5" w:rsidRDefault="001B0DC5" w:rsidP="0008326F">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7F6BEB2E"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6A2A4CE7" w14:textId="77777777" w:rsidR="001B0DC5" w:rsidRPr="001B0DC5" w:rsidRDefault="001B0DC5"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1B0DC5" w:rsidRPr="001B0DC5" w14:paraId="257AC03E" w14:textId="77777777" w:rsidTr="001B0DC5">
        <w:tblPrEx>
          <w:jc w:val="left"/>
        </w:tblPrEx>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4F876B5A" w14:textId="4945E9CE"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Day of Release</w:t>
            </w:r>
            <w:r w:rsidR="00AF2ABD">
              <w:rPr>
                <w:rFonts w:ascii="Arial" w:hAnsi="Arial" w:cs="Arial"/>
                <w:color w:val="0D0D0D" w:themeColor="text1" w:themeTint="F2"/>
                <w:sz w:val="24"/>
                <w:szCs w:val="24"/>
              </w:rPr>
              <w:t xml:space="preserve"> (running concurrently with NSS)</w:t>
            </w:r>
          </w:p>
        </w:tc>
        <w:tc>
          <w:tcPr>
            <w:tcW w:w="8075" w:type="dxa"/>
            <w:shd w:val="clear" w:color="auto" w:fill="FFFFFF" w:themeFill="background1"/>
          </w:tcPr>
          <w:p w14:paraId="192E3B28"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sz w:val="24"/>
                <w:szCs w:val="24"/>
              </w:rPr>
            </w:pPr>
            <w:r w:rsidRPr="001B0DC5">
              <w:rPr>
                <w:rFonts w:ascii="Arial" w:hAnsi="Arial" w:cs="Arial"/>
                <w:bCs/>
                <w:color w:val="0D0D0D" w:themeColor="text1" w:themeTint="F2"/>
                <w:sz w:val="24"/>
                <w:szCs w:val="24"/>
              </w:rPr>
              <w:t>Data Digest Distribution group</w:t>
            </w:r>
          </w:p>
        </w:tc>
        <w:tc>
          <w:tcPr>
            <w:tcW w:w="4252" w:type="dxa"/>
            <w:shd w:val="clear" w:color="auto" w:fill="FFFFFF" w:themeFill="background1"/>
          </w:tcPr>
          <w:p w14:paraId="1DA030BF" w14:textId="77777777"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Shared as part of the Data Digest - should be used to identify any concerns or possible actions to take to improve student experience</w:t>
            </w:r>
          </w:p>
        </w:tc>
      </w:tr>
      <w:tr w:rsidR="001B0DC5" w:rsidRPr="001B0DC5" w14:paraId="381C9DF3" w14:textId="77777777" w:rsidTr="001B0DC5">
        <w:tblPrEx>
          <w:jc w:val="left"/>
        </w:tblPrEx>
        <w:trPr>
          <w:trHeight w:val="23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712DCE7B"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Comments shared - department comment sheets for PIP</w:t>
            </w:r>
          </w:p>
        </w:tc>
        <w:tc>
          <w:tcPr>
            <w:tcW w:w="8075" w:type="dxa"/>
            <w:shd w:val="clear" w:color="auto" w:fill="FFFFFF" w:themeFill="background1"/>
          </w:tcPr>
          <w:p w14:paraId="05573B39"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Those who have access or admin rights to the Planning Information Portal on SharePoint - academic departments only see their own comments</w:t>
            </w:r>
          </w:p>
        </w:tc>
        <w:tc>
          <w:tcPr>
            <w:tcW w:w="4252" w:type="dxa"/>
            <w:shd w:val="clear" w:color="auto" w:fill="FFFFFF" w:themeFill="background1"/>
          </w:tcPr>
          <w:p w14:paraId="7E87BAF7" w14:textId="77777777" w:rsidR="001B0DC5" w:rsidRPr="001B0DC5" w:rsidRDefault="001B0DC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Shared on PIP SharePoint site for academic departments (who only see their own). Should be used to identify any concerns or possible actions to take to improve student experience.</w:t>
            </w:r>
          </w:p>
        </w:tc>
      </w:tr>
      <w:tr w:rsidR="001B0DC5" w:rsidRPr="001B0DC5" w14:paraId="593084B5" w14:textId="77777777" w:rsidTr="00EF6362">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bottom w:val="single" w:sz="4" w:space="0" w:color="auto"/>
            </w:tcBorders>
            <w:shd w:val="clear" w:color="auto" w:fill="FFFFFF" w:themeFill="background1"/>
          </w:tcPr>
          <w:p w14:paraId="3CE455CF" w14:textId="77777777" w:rsidR="001B0DC5" w:rsidRPr="001B0DC5" w:rsidRDefault="001B0DC5"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Lead indicator</w:t>
            </w:r>
          </w:p>
        </w:tc>
        <w:tc>
          <w:tcPr>
            <w:tcW w:w="0" w:type="dxa"/>
            <w:tcBorders>
              <w:bottom w:val="single" w:sz="4" w:space="0" w:color="auto"/>
            </w:tcBorders>
            <w:shd w:val="clear" w:color="auto" w:fill="FFFFFF" w:themeFill="background1"/>
          </w:tcPr>
          <w:p w14:paraId="1EBCBA92" w14:textId="3C45543D" w:rsidR="001B0DC5" w:rsidRPr="001B0DC5" w:rsidRDefault="00AF2ABD" w:rsidP="00AF2ABD">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sz w:val="24"/>
                <w:szCs w:val="24"/>
              </w:rPr>
            </w:pPr>
            <w:r>
              <w:rPr>
                <w:rFonts w:ascii="Arial" w:hAnsi="Arial" w:cs="Arial"/>
                <w:bCs/>
                <w:color w:val="0D0D0D" w:themeColor="text1" w:themeTint="F2"/>
                <w:sz w:val="24"/>
                <w:szCs w:val="24"/>
              </w:rPr>
              <w:t xml:space="preserve">Student Experience Team, and Planning and Data Insight Team analyse data for review by </w:t>
            </w:r>
            <w:r w:rsidR="001B0DC5" w:rsidRPr="001B0DC5">
              <w:rPr>
                <w:rFonts w:ascii="Arial" w:hAnsi="Arial" w:cs="Arial"/>
                <w:bCs/>
                <w:color w:val="0D0D0D" w:themeColor="text1" w:themeTint="F2"/>
                <w:sz w:val="24"/>
                <w:szCs w:val="24"/>
              </w:rPr>
              <w:t>Education Data Insight Advisory Group (E-DIAG) members</w:t>
            </w:r>
            <w:r>
              <w:rPr>
                <w:rFonts w:ascii="Arial" w:hAnsi="Arial" w:cs="Arial"/>
                <w:bCs/>
                <w:color w:val="0D0D0D" w:themeColor="text1" w:themeTint="F2"/>
                <w:sz w:val="24"/>
                <w:szCs w:val="24"/>
              </w:rPr>
              <w:t xml:space="preserve"> and Student Experience Committee (SEC) members</w:t>
            </w:r>
          </w:p>
        </w:tc>
        <w:tc>
          <w:tcPr>
            <w:tcW w:w="0" w:type="dxa"/>
            <w:tcBorders>
              <w:bottom w:val="single" w:sz="4" w:space="0" w:color="auto"/>
            </w:tcBorders>
            <w:shd w:val="clear" w:color="auto" w:fill="FFFFFF" w:themeFill="background1"/>
          </w:tcPr>
          <w:p w14:paraId="494E3ABF" w14:textId="3167B50B" w:rsidR="001B0DC5" w:rsidRPr="001B0DC5" w:rsidRDefault="001B0DC5"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E-DIAG</w:t>
            </w:r>
            <w:r w:rsidR="00AF2ABD">
              <w:rPr>
                <w:rFonts w:ascii="Arial" w:hAnsi="Arial" w:cs="Arial"/>
                <w:color w:val="0D0D0D" w:themeColor="text1" w:themeTint="F2"/>
                <w:sz w:val="24"/>
                <w:szCs w:val="24"/>
              </w:rPr>
              <w:t xml:space="preserve"> and SEC</w:t>
            </w:r>
            <w:r w:rsidRPr="001B0DC5">
              <w:rPr>
                <w:rFonts w:ascii="Arial" w:hAnsi="Arial" w:cs="Arial"/>
                <w:color w:val="0D0D0D" w:themeColor="text1" w:themeTint="F2"/>
                <w:sz w:val="24"/>
                <w:szCs w:val="24"/>
              </w:rPr>
              <w:t xml:space="preserve"> members discuss the lead indicator prepared from this data to identify any areas of concern</w:t>
            </w:r>
            <w:r w:rsidR="00AF2ABD">
              <w:rPr>
                <w:rFonts w:ascii="Arial" w:hAnsi="Arial" w:cs="Arial"/>
                <w:color w:val="0D0D0D" w:themeColor="text1" w:themeTint="F2"/>
                <w:sz w:val="24"/>
                <w:szCs w:val="24"/>
              </w:rPr>
              <w:t>.</w:t>
            </w:r>
            <w:r w:rsidRPr="001B0DC5">
              <w:rPr>
                <w:rFonts w:ascii="Arial" w:hAnsi="Arial" w:cs="Arial"/>
                <w:color w:val="0D0D0D" w:themeColor="text1" w:themeTint="F2"/>
                <w:sz w:val="24"/>
                <w:szCs w:val="24"/>
              </w:rPr>
              <w:t xml:space="preserve"> </w:t>
            </w:r>
          </w:p>
        </w:tc>
      </w:tr>
      <w:tr w:rsidR="00C533FC" w:rsidRPr="001B0DC5" w14:paraId="705C1A96" w14:textId="77777777" w:rsidTr="00EF6362">
        <w:trPr>
          <w:trHeight w:val="236"/>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auto"/>
            </w:tcBorders>
            <w:shd w:val="clear" w:color="auto" w:fill="FFFFFF" w:themeFill="background1"/>
          </w:tcPr>
          <w:p w14:paraId="571105B2" w14:textId="1E1521A4" w:rsidR="00C533FC" w:rsidRPr="001B0DC5" w:rsidRDefault="00C533FC" w:rsidP="0008326F">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t>Dashboard</w:t>
            </w:r>
            <w:r w:rsidR="005215F8">
              <w:rPr>
                <w:rFonts w:ascii="Arial" w:hAnsi="Arial" w:cs="Arial"/>
                <w:color w:val="0D0D0D" w:themeColor="text1" w:themeTint="F2"/>
                <w:sz w:val="24"/>
                <w:szCs w:val="24"/>
              </w:rPr>
              <w:t xml:space="preserve"> (under development)</w:t>
            </w:r>
          </w:p>
        </w:tc>
        <w:tc>
          <w:tcPr>
            <w:tcW w:w="0" w:type="dxa"/>
            <w:tcBorders>
              <w:bottom w:val="single" w:sz="4" w:space="0" w:color="auto"/>
            </w:tcBorders>
            <w:shd w:val="clear" w:color="auto" w:fill="FFFFFF" w:themeFill="background1"/>
          </w:tcPr>
          <w:p w14:paraId="43146EA8" w14:textId="62179246" w:rsidR="00C533FC" w:rsidRPr="001B0DC5" w:rsidRDefault="00E227A7"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D0D0D" w:themeColor="text1" w:themeTint="F2"/>
                <w:sz w:val="24"/>
                <w:szCs w:val="24"/>
              </w:rPr>
            </w:pPr>
            <w:r>
              <w:rPr>
                <w:rFonts w:ascii="Arial" w:hAnsi="Arial" w:cs="Arial"/>
                <w:bCs/>
                <w:color w:val="0D0D0D" w:themeColor="text1" w:themeTint="F2"/>
                <w:sz w:val="24"/>
                <w:szCs w:val="24"/>
              </w:rPr>
              <w:t>R</w:t>
            </w:r>
            <w:r w:rsidRPr="00E227A7">
              <w:rPr>
                <w:rFonts w:ascii="Arial" w:hAnsi="Arial" w:cs="Arial"/>
                <w:bCs/>
                <w:color w:val="0D0D0D" w:themeColor="text1" w:themeTint="F2"/>
                <w:sz w:val="24"/>
                <w:szCs w:val="24"/>
              </w:rPr>
              <w:t>eporting will be done initially via SQL Server Reporting Services</w:t>
            </w:r>
            <w:r>
              <w:rPr>
                <w:rFonts w:ascii="Arial" w:hAnsi="Arial" w:cs="Arial"/>
                <w:bCs/>
                <w:color w:val="0D0D0D" w:themeColor="text1" w:themeTint="F2"/>
                <w:sz w:val="24"/>
                <w:szCs w:val="24"/>
              </w:rPr>
              <w:t xml:space="preserve"> (</w:t>
            </w:r>
            <w:r w:rsidRPr="00E227A7">
              <w:rPr>
                <w:rFonts w:ascii="Arial" w:hAnsi="Arial" w:cs="Arial"/>
                <w:bCs/>
                <w:color w:val="0D0D0D" w:themeColor="text1" w:themeTint="F2"/>
                <w:sz w:val="24"/>
                <w:szCs w:val="24"/>
              </w:rPr>
              <w:t>SSRS</w:t>
            </w:r>
            <w:r>
              <w:rPr>
                <w:rFonts w:ascii="Arial" w:hAnsi="Arial" w:cs="Arial"/>
                <w:bCs/>
                <w:color w:val="0D0D0D" w:themeColor="text1" w:themeTint="F2"/>
                <w:sz w:val="24"/>
                <w:szCs w:val="24"/>
              </w:rPr>
              <w:t>)</w:t>
            </w:r>
            <w:r w:rsidRPr="00E227A7">
              <w:rPr>
                <w:rFonts w:ascii="Arial" w:hAnsi="Arial" w:cs="Arial"/>
                <w:bCs/>
                <w:color w:val="0D0D0D" w:themeColor="text1" w:themeTint="F2"/>
                <w:sz w:val="24"/>
                <w:szCs w:val="24"/>
              </w:rPr>
              <w:t xml:space="preserve"> reports</w:t>
            </w:r>
            <w:r>
              <w:rPr>
                <w:rFonts w:ascii="Arial" w:hAnsi="Arial" w:cs="Arial"/>
                <w:bCs/>
                <w:color w:val="0D0D0D" w:themeColor="text1" w:themeTint="F2"/>
                <w:sz w:val="24"/>
                <w:szCs w:val="24"/>
              </w:rPr>
              <w:t xml:space="preserve">. </w:t>
            </w:r>
            <w:r w:rsidR="00AF2ABD">
              <w:rPr>
                <w:rFonts w:ascii="Arial" w:hAnsi="Arial" w:cs="Arial"/>
                <w:bCs/>
                <w:color w:val="0D0D0D" w:themeColor="text1" w:themeTint="F2"/>
                <w:sz w:val="24"/>
                <w:szCs w:val="24"/>
              </w:rPr>
              <w:t>Resource in Tableau for relevant senior, departmental, and central services staff</w:t>
            </w:r>
            <w:r>
              <w:rPr>
                <w:rFonts w:ascii="Arial" w:hAnsi="Arial" w:cs="Arial"/>
                <w:bCs/>
                <w:color w:val="0D0D0D" w:themeColor="text1" w:themeTint="F2"/>
                <w:sz w:val="24"/>
                <w:szCs w:val="24"/>
              </w:rPr>
              <w:t xml:space="preserve"> under development by Planning and Data Insights Team</w:t>
            </w:r>
            <w:r w:rsidR="00AF2ABD">
              <w:rPr>
                <w:rFonts w:ascii="Arial" w:hAnsi="Arial" w:cs="Arial"/>
                <w:bCs/>
                <w:color w:val="0D0D0D" w:themeColor="text1" w:themeTint="F2"/>
                <w:sz w:val="24"/>
                <w:szCs w:val="24"/>
              </w:rPr>
              <w:t>. Access group TBC.</w:t>
            </w:r>
          </w:p>
        </w:tc>
        <w:tc>
          <w:tcPr>
            <w:tcW w:w="0" w:type="dxa"/>
            <w:tcBorders>
              <w:bottom w:val="single" w:sz="4" w:space="0" w:color="auto"/>
            </w:tcBorders>
            <w:shd w:val="clear" w:color="auto" w:fill="FFFFFF" w:themeFill="background1"/>
          </w:tcPr>
          <w:p w14:paraId="01E6050B" w14:textId="3717110D" w:rsidR="00C533FC" w:rsidRPr="001B0DC5" w:rsidRDefault="00AF2ABD"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AF2ABD">
              <w:rPr>
                <w:rFonts w:ascii="Arial" w:hAnsi="Arial" w:cs="Arial"/>
                <w:color w:val="0D0D0D" w:themeColor="text1" w:themeTint="F2"/>
                <w:sz w:val="24"/>
                <w:szCs w:val="24"/>
              </w:rPr>
              <w:t>There as a resource for anyone who needs this for their role.</w:t>
            </w:r>
          </w:p>
        </w:tc>
      </w:tr>
    </w:tbl>
    <w:p w14:paraId="3F1DE617" w14:textId="32E467C8" w:rsidR="001B0DC5" w:rsidRDefault="001B0DC5" w:rsidP="00414A8E">
      <w:pPr>
        <w:spacing w:after="0" w:line="240" w:lineRule="auto"/>
        <w:rPr>
          <w:rFonts w:ascii="Arial" w:hAnsi="Arial" w:cs="Arial"/>
          <w:b/>
          <w:bCs/>
          <w:sz w:val="28"/>
          <w:szCs w:val="28"/>
        </w:rPr>
      </w:pPr>
    </w:p>
    <w:p w14:paraId="533EE94B" w14:textId="4E05C74F" w:rsidR="00C753B0" w:rsidRDefault="00C753B0" w:rsidP="00414A8E">
      <w:pPr>
        <w:spacing w:after="0" w:line="240" w:lineRule="auto"/>
        <w:rPr>
          <w:rFonts w:ascii="Arial" w:hAnsi="Arial" w:cs="Arial"/>
          <w:b/>
          <w:bCs/>
          <w:sz w:val="28"/>
          <w:szCs w:val="28"/>
        </w:rPr>
      </w:pPr>
    </w:p>
    <w:p w14:paraId="7BC6CB76" w14:textId="10603534" w:rsidR="00C753B0" w:rsidRPr="000A2F52" w:rsidRDefault="00C753B0" w:rsidP="000A2F52">
      <w:pPr>
        <w:spacing w:before="120" w:after="120" w:line="240" w:lineRule="auto"/>
        <w:rPr>
          <w:rFonts w:ascii="Arial" w:hAnsi="Arial" w:cs="Arial"/>
          <w:b/>
          <w:bCs/>
          <w:color w:val="0D0D0D" w:themeColor="text1" w:themeTint="F2"/>
          <w:sz w:val="28"/>
          <w:szCs w:val="28"/>
        </w:rPr>
      </w:pPr>
      <w:r w:rsidRPr="00C753B0">
        <w:rPr>
          <w:rFonts w:ascii="Arial" w:hAnsi="Arial" w:cs="Arial"/>
          <w:b/>
          <w:bCs/>
          <w:color w:val="0D0D0D" w:themeColor="text1" w:themeTint="F2"/>
          <w:sz w:val="28"/>
          <w:szCs w:val="28"/>
        </w:rPr>
        <w:t xml:space="preserve">Student Module Feedback Survey </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C753B0" w:rsidRPr="001B0DC5" w14:paraId="704A65EC" w14:textId="77777777" w:rsidTr="00C753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35ED1BF6" w14:textId="77777777" w:rsidR="00C753B0" w:rsidRPr="001B0DC5" w:rsidRDefault="00C753B0" w:rsidP="0008326F">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645685E8" w14:textId="77777777" w:rsidR="00C753B0" w:rsidRPr="001B0DC5" w:rsidRDefault="00C753B0"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665BF171" w14:textId="77777777" w:rsidR="00C753B0" w:rsidRPr="001B0DC5" w:rsidRDefault="00C753B0" w:rsidP="0008326F">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C753B0" w:rsidRPr="001B0DC5" w14:paraId="01A13EA7" w14:textId="77777777" w:rsidTr="00C77C65">
        <w:tblPrEx>
          <w:jc w:val="left"/>
        </w:tblPrEx>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single" w:sz="4" w:space="0" w:color="auto"/>
            </w:tcBorders>
            <w:shd w:val="clear" w:color="auto" w:fill="FFFFFF" w:themeFill="background1"/>
          </w:tcPr>
          <w:p w14:paraId="675E5829" w14:textId="6A24C83B" w:rsidR="00C753B0" w:rsidRPr="001B0DC5" w:rsidRDefault="00C753B0"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Summarised data supplied to </w:t>
            </w:r>
            <w:r w:rsidR="00AF2ABD">
              <w:rPr>
                <w:rFonts w:ascii="Arial" w:hAnsi="Arial" w:cs="Arial"/>
                <w:color w:val="0D0D0D" w:themeColor="text1" w:themeTint="F2"/>
                <w:sz w:val="24"/>
                <w:szCs w:val="24"/>
              </w:rPr>
              <w:lastRenderedPageBreak/>
              <w:t>Spring</w:t>
            </w:r>
            <w:r w:rsidRPr="001B0DC5">
              <w:rPr>
                <w:rFonts w:ascii="Arial" w:hAnsi="Arial" w:cs="Arial"/>
                <w:color w:val="0D0D0D" w:themeColor="text1" w:themeTint="F2"/>
                <w:sz w:val="24"/>
                <w:szCs w:val="24"/>
              </w:rPr>
              <w:t>/</w:t>
            </w:r>
            <w:r w:rsidR="00AF2ABD">
              <w:rPr>
                <w:rFonts w:ascii="Arial" w:hAnsi="Arial" w:cs="Arial"/>
                <w:color w:val="0D0D0D" w:themeColor="text1" w:themeTint="F2"/>
                <w:sz w:val="24"/>
                <w:szCs w:val="24"/>
              </w:rPr>
              <w:t>Summer</w:t>
            </w:r>
            <w:r w:rsidR="00AF2ABD" w:rsidRPr="001B0DC5">
              <w:rPr>
                <w:rFonts w:ascii="Arial" w:hAnsi="Arial" w:cs="Arial"/>
                <w:color w:val="0D0D0D" w:themeColor="text1" w:themeTint="F2"/>
                <w:sz w:val="24"/>
                <w:szCs w:val="24"/>
              </w:rPr>
              <w:t xml:space="preserve"> </w:t>
            </w:r>
            <w:r w:rsidRPr="001B0DC5">
              <w:rPr>
                <w:rFonts w:ascii="Arial" w:hAnsi="Arial" w:cs="Arial"/>
                <w:color w:val="0D0D0D" w:themeColor="text1" w:themeTint="F2"/>
                <w:sz w:val="24"/>
                <w:szCs w:val="24"/>
              </w:rPr>
              <w:t>Committees via Annual Review of Courses reports</w:t>
            </w:r>
          </w:p>
        </w:tc>
        <w:tc>
          <w:tcPr>
            <w:tcW w:w="8075" w:type="dxa"/>
            <w:tcBorders>
              <w:bottom w:val="single" w:sz="4" w:space="0" w:color="auto"/>
            </w:tcBorders>
            <w:shd w:val="clear" w:color="auto" w:fill="FFFFFF" w:themeFill="background1"/>
          </w:tcPr>
          <w:p w14:paraId="29690712"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lastRenderedPageBreak/>
              <w:t>Faculty Education Committees (FECs)</w:t>
            </w:r>
          </w:p>
        </w:tc>
        <w:tc>
          <w:tcPr>
            <w:tcW w:w="4252" w:type="dxa"/>
            <w:tcBorders>
              <w:bottom w:val="single" w:sz="4" w:space="0" w:color="auto"/>
            </w:tcBorders>
            <w:shd w:val="clear" w:color="auto" w:fill="FFFFFF" w:themeFill="background1"/>
          </w:tcPr>
          <w:p w14:paraId="3D40FFC7"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FEC recommendations to Academic Quality and Standards Committee / </w:t>
            </w:r>
            <w:r w:rsidRPr="001B0DC5">
              <w:rPr>
                <w:rFonts w:ascii="Arial" w:hAnsi="Arial" w:cs="Arial"/>
                <w:color w:val="0D0D0D" w:themeColor="text1" w:themeTint="F2"/>
                <w:sz w:val="24"/>
                <w:szCs w:val="24"/>
              </w:rPr>
              <w:lastRenderedPageBreak/>
              <w:t>Education Committee, where applicable</w:t>
            </w:r>
          </w:p>
        </w:tc>
      </w:tr>
      <w:tr w:rsidR="00C77C65" w:rsidRPr="001B0DC5" w14:paraId="7DEA0E51" w14:textId="77777777" w:rsidTr="00C77C65">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tcBorders>
            <w:shd w:val="clear" w:color="auto" w:fill="FFFFFF" w:themeFill="background1"/>
          </w:tcPr>
          <w:p w14:paraId="3C782EA2" w14:textId="3C6903D8" w:rsidR="00C77C65" w:rsidRPr="001B0DC5" w:rsidRDefault="00C77C65" w:rsidP="0008326F">
            <w:pPr>
              <w:spacing w:before="240" w:after="240"/>
              <w:jc w:val="center"/>
              <w:rPr>
                <w:rFonts w:ascii="Arial" w:hAnsi="Arial" w:cs="Arial"/>
                <w:color w:val="0D0D0D" w:themeColor="text1" w:themeTint="F2"/>
                <w:sz w:val="24"/>
                <w:szCs w:val="24"/>
              </w:rPr>
            </w:pPr>
            <w:r w:rsidRPr="00C77C65">
              <w:rPr>
                <w:rFonts w:ascii="Arial" w:hAnsi="Arial" w:cs="Arial"/>
                <w:color w:val="0D0D0D" w:themeColor="text1" w:themeTint="F2"/>
                <w:sz w:val="24"/>
                <w:szCs w:val="24"/>
              </w:rPr>
              <w:lastRenderedPageBreak/>
              <w:t xml:space="preserve">Summarised data supplied to Autumn/Spring Committees via </w:t>
            </w:r>
            <w:r>
              <w:rPr>
                <w:rFonts w:ascii="Arial" w:hAnsi="Arial" w:cs="Arial"/>
                <w:color w:val="0D0D0D" w:themeColor="text1" w:themeTint="F2"/>
                <w:sz w:val="24"/>
                <w:szCs w:val="24"/>
              </w:rPr>
              <w:t>minutes and action plans from Student Voice Groups</w:t>
            </w:r>
          </w:p>
        </w:tc>
        <w:tc>
          <w:tcPr>
            <w:tcW w:w="8075" w:type="dxa"/>
            <w:shd w:val="clear" w:color="auto" w:fill="FFFFFF" w:themeFill="background1"/>
          </w:tcPr>
          <w:p w14:paraId="6FA1DD82" w14:textId="77777777" w:rsidR="00C77C65" w:rsidRDefault="00C77C6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Student Voice Groups (SVGs)</w:t>
            </w:r>
          </w:p>
          <w:p w14:paraId="69A1DC88" w14:textId="480853EF" w:rsidR="00C77C65" w:rsidRPr="001B0DC5" w:rsidRDefault="00C77C65"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Student Experience Committee (SEC)</w:t>
            </w:r>
          </w:p>
        </w:tc>
        <w:tc>
          <w:tcPr>
            <w:tcW w:w="4252" w:type="dxa"/>
            <w:shd w:val="clear" w:color="auto" w:fill="FFFFFF" w:themeFill="background1"/>
          </w:tcPr>
          <w:p w14:paraId="37BFB322" w14:textId="534D4177" w:rsidR="00C77C65" w:rsidRDefault="00E37309"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E37309">
              <w:rPr>
                <w:rFonts w:ascii="Arial" w:hAnsi="Arial" w:cs="Arial"/>
                <w:color w:val="0D0D0D" w:themeColor="text1" w:themeTint="F2"/>
                <w:sz w:val="24"/>
                <w:szCs w:val="24"/>
              </w:rPr>
              <w:t>Minutes and action logs reviewed by the Student Experience Team and the SU, and reported to Education Committee</w:t>
            </w:r>
            <w:r>
              <w:rPr>
                <w:rFonts w:ascii="Arial" w:hAnsi="Arial" w:cs="Arial"/>
                <w:color w:val="0D0D0D" w:themeColor="text1" w:themeTint="F2"/>
                <w:sz w:val="24"/>
                <w:szCs w:val="24"/>
              </w:rPr>
              <w:t>.</w:t>
            </w:r>
          </w:p>
          <w:p w14:paraId="01964BE4" w14:textId="3B7D5C5D" w:rsidR="00E37309" w:rsidRPr="001B0DC5" w:rsidRDefault="00E37309"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SVG minutes published for students via Box</w:t>
            </w:r>
          </w:p>
        </w:tc>
      </w:tr>
      <w:tr w:rsidR="00C753B0" w:rsidRPr="001B0DC5" w14:paraId="509CBE6D" w14:textId="77777777" w:rsidTr="00C753B0">
        <w:tblPrEx>
          <w:jc w:val="left"/>
        </w:tblPrEx>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21ED397A" w14:textId="77777777" w:rsidR="00C753B0" w:rsidRPr="001B0DC5" w:rsidRDefault="00C753B0"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Lead Indicator</w:t>
            </w:r>
          </w:p>
        </w:tc>
        <w:tc>
          <w:tcPr>
            <w:tcW w:w="8075" w:type="dxa"/>
            <w:shd w:val="clear" w:color="auto" w:fill="FFFFFF" w:themeFill="background1"/>
          </w:tcPr>
          <w:p w14:paraId="24C2C8A0"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E-DIAG members</w:t>
            </w:r>
          </w:p>
        </w:tc>
        <w:tc>
          <w:tcPr>
            <w:tcW w:w="4252" w:type="dxa"/>
            <w:shd w:val="clear" w:color="auto" w:fill="FFFFFF" w:themeFill="background1"/>
          </w:tcPr>
          <w:p w14:paraId="5F977628" w14:textId="77777777" w:rsidR="00C753B0" w:rsidRPr="001B0DC5" w:rsidRDefault="00C753B0" w:rsidP="0008326F">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E-DIAG members discuss the lead indicator prepared from this data to identify any areas of concern prior to the NSS release</w:t>
            </w:r>
          </w:p>
        </w:tc>
      </w:tr>
      <w:tr w:rsidR="00C753B0" w:rsidRPr="001B0DC5" w14:paraId="6B360386" w14:textId="77777777" w:rsidTr="00C753B0">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FFFFFF" w:themeFill="background1"/>
          </w:tcPr>
          <w:p w14:paraId="28422E52" w14:textId="5BFBC72A" w:rsidR="00C753B0" w:rsidRPr="001B0DC5" w:rsidRDefault="00C753B0" w:rsidP="0008326F">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Dashboard</w:t>
            </w:r>
          </w:p>
        </w:tc>
        <w:tc>
          <w:tcPr>
            <w:tcW w:w="8075" w:type="dxa"/>
            <w:shd w:val="clear" w:color="auto" w:fill="FFFFFF" w:themeFill="background1"/>
          </w:tcPr>
          <w:p w14:paraId="0DF7C7A6" w14:textId="2022797E" w:rsidR="00C753B0" w:rsidRPr="001B0DC5" w:rsidRDefault="00AF2ABD"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AF2ABD">
              <w:rPr>
                <w:rFonts w:ascii="Arial" w:hAnsi="Arial" w:cs="Arial"/>
                <w:color w:val="0D0D0D" w:themeColor="text1" w:themeTint="F2"/>
                <w:sz w:val="24"/>
                <w:szCs w:val="24"/>
              </w:rPr>
              <w:t>Resource</w:t>
            </w:r>
            <w:r>
              <w:rPr>
                <w:rFonts w:ascii="Arial" w:hAnsi="Arial" w:cs="Arial"/>
                <w:color w:val="0D0D0D" w:themeColor="text1" w:themeTint="F2"/>
                <w:sz w:val="24"/>
                <w:szCs w:val="24"/>
              </w:rPr>
              <w:t xml:space="preserve"> in Tableau</w:t>
            </w:r>
            <w:r w:rsidRPr="00AF2ABD">
              <w:rPr>
                <w:rFonts w:ascii="Arial" w:hAnsi="Arial" w:cs="Arial"/>
                <w:color w:val="0D0D0D" w:themeColor="text1" w:themeTint="F2"/>
                <w:sz w:val="24"/>
                <w:szCs w:val="24"/>
              </w:rPr>
              <w:t xml:space="preserve"> for relevant senior, departmental, and central services staff.</w:t>
            </w:r>
          </w:p>
        </w:tc>
        <w:tc>
          <w:tcPr>
            <w:tcW w:w="4252" w:type="dxa"/>
            <w:shd w:val="clear" w:color="auto" w:fill="FFFFFF" w:themeFill="background1"/>
          </w:tcPr>
          <w:p w14:paraId="75B2E632" w14:textId="659BAC7D" w:rsidR="00C753B0" w:rsidRPr="001B0DC5" w:rsidRDefault="00AF2ABD" w:rsidP="0008326F">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Aggregated survey data at module and departmental levels reviewed by relevant staff for ARC reporting. Survey results data may also be utilised for other quality assurance and enhancement processes, such as Periodic Reviews.</w:t>
            </w:r>
          </w:p>
        </w:tc>
      </w:tr>
    </w:tbl>
    <w:p w14:paraId="6826DCAF" w14:textId="2B299E9B" w:rsidR="00C753B0" w:rsidRDefault="00C753B0" w:rsidP="00414A8E">
      <w:pPr>
        <w:spacing w:after="0" w:line="240" w:lineRule="auto"/>
        <w:rPr>
          <w:rFonts w:ascii="Arial" w:hAnsi="Arial" w:cs="Arial"/>
          <w:b/>
          <w:bCs/>
          <w:sz w:val="28"/>
          <w:szCs w:val="28"/>
        </w:rPr>
      </w:pPr>
    </w:p>
    <w:p w14:paraId="76B6646A" w14:textId="4E373AFB" w:rsidR="00C753B0" w:rsidRDefault="00C753B0" w:rsidP="00414A8E">
      <w:pPr>
        <w:spacing w:after="0" w:line="240" w:lineRule="auto"/>
        <w:rPr>
          <w:rFonts w:ascii="Arial" w:hAnsi="Arial" w:cs="Arial"/>
          <w:b/>
          <w:bCs/>
          <w:sz w:val="28"/>
          <w:szCs w:val="28"/>
        </w:rPr>
      </w:pPr>
    </w:p>
    <w:p w14:paraId="37DE8E6B" w14:textId="700A738A" w:rsidR="00C753B0" w:rsidRDefault="00C753B0" w:rsidP="00414A8E">
      <w:pPr>
        <w:spacing w:after="0" w:line="240" w:lineRule="auto"/>
        <w:rPr>
          <w:rFonts w:ascii="Arial" w:hAnsi="Arial" w:cs="Arial"/>
          <w:b/>
          <w:bCs/>
          <w:sz w:val="28"/>
          <w:szCs w:val="28"/>
        </w:rPr>
      </w:pPr>
    </w:p>
    <w:p w14:paraId="17F4D877" w14:textId="77777777" w:rsidR="00EF6362" w:rsidRDefault="00EF6362">
      <w:pPr>
        <w:rPr>
          <w:rFonts w:ascii="Arial" w:hAnsi="Arial" w:cs="Arial"/>
          <w:b/>
          <w:bCs/>
          <w:sz w:val="28"/>
          <w:szCs w:val="28"/>
        </w:rPr>
      </w:pPr>
      <w:r>
        <w:rPr>
          <w:rFonts w:ascii="Arial" w:hAnsi="Arial" w:cs="Arial"/>
          <w:b/>
          <w:bCs/>
          <w:sz w:val="28"/>
          <w:szCs w:val="28"/>
        </w:rPr>
        <w:br w:type="page"/>
      </w:r>
    </w:p>
    <w:p w14:paraId="1674C294" w14:textId="0CA458F1" w:rsidR="00E227A7" w:rsidRDefault="00E227A7" w:rsidP="00E227A7">
      <w:pPr>
        <w:spacing w:before="120" w:after="120" w:line="240" w:lineRule="auto"/>
        <w:rPr>
          <w:rFonts w:ascii="Arial" w:hAnsi="Arial" w:cs="Arial"/>
          <w:b/>
          <w:bCs/>
          <w:sz w:val="28"/>
          <w:szCs w:val="28"/>
        </w:rPr>
      </w:pPr>
      <w:r>
        <w:rPr>
          <w:rFonts w:ascii="Arial" w:hAnsi="Arial" w:cs="Arial"/>
          <w:b/>
          <w:bCs/>
          <w:sz w:val="28"/>
          <w:szCs w:val="28"/>
        </w:rPr>
        <w:lastRenderedPageBreak/>
        <w:t>Postgraduate Research Student Voice Survey</w:t>
      </w:r>
    </w:p>
    <w:tbl>
      <w:tblPr>
        <w:tblStyle w:val="GridTable5Dark-Accent1"/>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075"/>
        <w:gridCol w:w="4252"/>
      </w:tblGrid>
      <w:tr w:rsidR="00EF6362" w:rsidRPr="001B0DC5" w14:paraId="6098AFBE" w14:textId="77777777" w:rsidTr="00EF63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DAF0F3" w:themeFill="accent5" w:themeFillTint="33"/>
          </w:tcPr>
          <w:p w14:paraId="46A9308E" w14:textId="77777777" w:rsidR="00EF6362" w:rsidRPr="001B0DC5" w:rsidRDefault="00EF6362" w:rsidP="00EF60E7">
            <w:pPr>
              <w:spacing w:before="120" w:after="12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Method of reporting:</w:t>
            </w:r>
          </w:p>
        </w:tc>
        <w:tc>
          <w:tcPr>
            <w:tcW w:w="8075" w:type="dxa"/>
            <w:tcBorders>
              <w:top w:val="none" w:sz="0" w:space="0" w:color="auto"/>
              <w:left w:val="none" w:sz="0" w:space="0" w:color="auto"/>
              <w:right w:val="none" w:sz="0" w:space="0" w:color="auto"/>
            </w:tcBorders>
            <w:shd w:val="clear" w:color="auto" w:fill="DAF0F3" w:themeFill="accent5" w:themeFillTint="33"/>
          </w:tcPr>
          <w:p w14:paraId="63B8A25B" w14:textId="77777777" w:rsidR="00EF6362" w:rsidRPr="001B0DC5" w:rsidRDefault="00EF6362" w:rsidP="00EF60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Recipient:</w:t>
            </w:r>
          </w:p>
        </w:tc>
        <w:tc>
          <w:tcPr>
            <w:tcW w:w="4252" w:type="dxa"/>
            <w:tcBorders>
              <w:top w:val="none" w:sz="0" w:space="0" w:color="auto"/>
              <w:left w:val="none" w:sz="0" w:space="0" w:color="auto"/>
              <w:right w:val="none" w:sz="0" w:space="0" w:color="auto"/>
            </w:tcBorders>
            <w:shd w:val="clear" w:color="auto" w:fill="DAF0F3" w:themeFill="accent5" w:themeFillTint="33"/>
          </w:tcPr>
          <w:p w14:paraId="3D39770B" w14:textId="77777777" w:rsidR="00EF6362" w:rsidRPr="001B0DC5" w:rsidRDefault="00EF6362" w:rsidP="00EF60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Expected onward use:</w:t>
            </w:r>
          </w:p>
        </w:tc>
      </w:tr>
      <w:tr w:rsidR="00EF6362" w:rsidRPr="00E37309" w14:paraId="70F46ECB" w14:textId="77777777" w:rsidTr="00EF6362">
        <w:tblPrEx>
          <w:jc w:val="left"/>
        </w:tblPrEx>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5C9B088E" w14:textId="77777777" w:rsidR="00EF6362" w:rsidRPr="007055E3" w:rsidRDefault="00EF6362" w:rsidP="00EF60E7">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t>Three-week completion rate reports to academic departments during survey period (1 June  - 31 August)</w:t>
            </w:r>
          </w:p>
        </w:tc>
        <w:tc>
          <w:tcPr>
            <w:tcW w:w="8075" w:type="dxa"/>
            <w:shd w:val="clear" w:color="auto" w:fill="FFFFFF" w:themeFill="background1"/>
          </w:tcPr>
          <w:p w14:paraId="42A40514" w14:textId="77777777" w:rsidR="00EF6362"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PGR Administrators and PGR Directors</w:t>
            </w:r>
          </w:p>
        </w:tc>
        <w:tc>
          <w:tcPr>
            <w:tcW w:w="4252" w:type="dxa"/>
            <w:shd w:val="clear" w:color="auto" w:fill="FFFFFF" w:themeFill="background1"/>
          </w:tcPr>
          <w:p w14:paraId="2963B3C6" w14:textId="77777777" w:rsidR="00EF6362" w:rsidRPr="00E37309"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Departments to prompt PGR students to complete the survey.</w:t>
            </w:r>
          </w:p>
        </w:tc>
      </w:tr>
      <w:tr w:rsidR="00EF6362" w14:paraId="448F98A4" w14:textId="77777777" w:rsidTr="00EF6362">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6C4B66F7" w14:textId="77777777" w:rsidR="00EF6362" w:rsidRPr="001B0DC5" w:rsidRDefault="00EF6362" w:rsidP="00EF60E7">
            <w:pPr>
              <w:spacing w:before="240" w:after="240"/>
              <w:jc w:val="center"/>
              <w:rPr>
                <w:rFonts w:ascii="Arial" w:hAnsi="Arial" w:cs="Arial"/>
                <w:color w:val="0D0D0D" w:themeColor="text1" w:themeTint="F2"/>
                <w:sz w:val="24"/>
                <w:szCs w:val="24"/>
              </w:rPr>
            </w:pPr>
            <w:r w:rsidRPr="007055E3">
              <w:rPr>
                <w:rFonts w:ascii="Arial" w:hAnsi="Arial" w:cs="Arial"/>
                <w:color w:val="0D0D0D" w:themeColor="text1" w:themeTint="F2"/>
                <w:sz w:val="24"/>
                <w:szCs w:val="24"/>
              </w:rPr>
              <w:t xml:space="preserve">Summarised data supplied to </w:t>
            </w:r>
            <w:r>
              <w:rPr>
                <w:rFonts w:ascii="Arial" w:hAnsi="Arial" w:cs="Arial"/>
                <w:color w:val="0D0D0D" w:themeColor="text1" w:themeTint="F2"/>
                <w:sz w:val="24"/>
                <w:szCs w:val="24"/>
              </w:rPr>
              <w:t>Departments via both Tableau and individual reports, for consideration at Student Voice Groups and for the development of subsequent action plans</w:t>
            </w:r>
            <w:r w:rsidRPr="007055E3">
              <w:rPr>
                <w:rFonts w:ascii="Arial" w:hAnsi="Arial" w:cs="Arial"/>
                <w:color w:val="0D0D0D" w:themeColor="text1" w:themeTint="F2"/>
                <w:sz w:val="24"/>
                <w:szCs w:val="24"/>
              </w:rPr>
              <w:t xml:space="preserve"> </w:t>
            </w:r>
          </w:p>
        </w:tc>
        <w:tc>
          <w:tcPr>
            <w:tcW w:w="8075" w:type="dxa"/>
            <w:shd w:val="clear" w:color="auto" w:fill="FFFFFF" w:themeFill="background1"/>
          </w:tcPr>
          <w:p w14:paraId="23BA1070"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Student Voice Groups (SVGs)</w:t>
            </w:r>
          </w:p>
          <w:p w14:paraId="34155229" w14:textId="77777777" w:rsidR="00EF6362" w:rsidRPr="00AF2ABD"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p>
        </w:tc>
        <w:tc>
          <w:tcPr>
            <w:tcW w:w="4252" w:type="dxa"/>
            <w:shd w:val="clear" w:color="auto" w:fill="FFFFFF" w:themeFill="background1"/>
          </w:tcPr>
          <w:p w14:paraId="30FDAE96"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 xml:space="preserve">Issues raised and actions agreed during PGR-specific SVG are reported via departmental PGR ARC Reports. </w:t>
            </w:r>
          </w:p>
          <w:p w14:paraId="0F1F731B"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SVG minutes published for students via Box</w:t>
            </w:r>
          </w:p>
        </w:tc>
      </w:tr>
      <w:tr w:rsidR="00EF6362" w:rsidRPr="001B0DC5" w14:paraId="6FAA166C" w14:textId="77777777" w:rsidTr="00EF6362">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53DFB081" w14:textId="77777777" w:rsidR="00EF6362" w:rsidRPr="001B0DC5" w:rsidRDefault="00EF6362" w:rsidP="00EF60E7">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t>PGR SVS</w:t>
            </w:r>
            <w:r w:rsidRPr="001B0DC5">
              <w:rPr>
                <w:rFonts w:ascii="Arial" w:hAnsi="Arial" w:cs="Arial"/>
                <w:color w:val="0D0D0D" w:themeColor="text1" w:themeTint="F2"/>
                <w:sz w:val="24"/>
                <w:szCs w:val="24"/>
              </w:rPr>
              <w:t xml:space="preserve"> Committee Paper (</w:t>
            </w:r>
            <w:r>
              <w:rPr>
                <w:rFonts w:ascii="Arial" w:hAnsi="Arial" w:cs="Arial"/>
                <w:color w:val="0D0D0D" w:themeColor="text1" w:themeTint="F2"/>
                <w:sz w:val="24"/>
                <w:szCs w:val="24"/>
              </w:rPr>
              <w:t xml:space="preserve">qualitative data and qualitative </w:t>
            </w:r>
            <w:r w:rsidRPr="001B0DC5">
              <w:rPr>
                <w:rFonts w:ascii="Arial" w:hAnsi="Arial" w:cs="Arial"/>
                <w:color w:val="0D0D0D" w:themeColor="text1" w:themeTint="F2"/>
                <w:sz w:val="24"/>
                <w:szCs w:val="24"/>
              </w:rPr>
              <w:t>free-text analysis)</w:t>
            </w:r>
          </w:p>
        </w:tc>
        <w:tc>
          <w:tcPr>
            <w:tcW w:w="8075" w:type="dxa"/>
            <w:shd w:val="clear" w:color="auto" w:fill="FFFFFF" w:themeFill="background1"/>
            <w:vAlign w:val="center"/>
          </w:tcPr>
          <w:p w14:paraId="47833867" w14:textId="77777777" w:rsidR="00EF6362" w:rsidRPr="001B0DC5" w:rsidRDefault="00EF6362" w:rsidP="00EF60E7">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Student Experience Committee (SEC)</w:t>
            </w:r>
          </w:p>
          <w:p w14:paraId="1017A4B5" w14:textId="77777777" w:rsidR="00EF6362" w:rsidRDefault="00EF6362" w:rsidP="00EF60E7">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Education Committee (EC)</w:t>
            </w:r>
          </w:p>
          <w:p w14:paraId="76166CB2" w14:textId="77777777" w:rsidR="00EF6362" w:rsidRPr="001B0DC5" w:rsidRDefault="00EF6362" w:rsidP="00EF60E7">
            <w:pPr>
              <w:pStyle w:val="ListParagraph"/>
              <w:numPr>
                <w:ilvl w:val="0"/>
                <w:numId w:val="5"/>
              </w:numPr>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SU PG convenor (ahead of SEC submission)</w:t>
            </w:r>
          </w:p>
        </w:tc>
        <w:tc>
          <w:tcPr>
            <w:tcW w:w="4252" w:type="dxa"/>
            <w:shd w:val="clear" w:color="auto" w:fill="FFFFFF" w:themeFill="background1"/>
            <w:vAlign w:val="center"/>
          </w:tcPr>
          <w:p w14:paraId="5554EAAA" w14:textId="77777777" w:rsidR="00EF6362"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Paper </w:t>
            </w:r>
            <w:r>
              <w:rPr>
                <w:rFonts w:ascii="Arial" w:hAnsi="Arial" w:cs="Arial"/>
                <w:color w:val="0D0D0D" w:themeColor="text1" w:themeTint="F2"/>
                <w:sz w:val="24"/>
                <w:szCs w:val="24"/>
              </w:rPr>
              <w:t>co-</w:t>
            </w:r>
            <w:r w:rsidRPr="001B0DC5">
              <w:rPr>
                <w:rFonts w:ascii="Arial" w:hAnsi="Arial" w:cs="Arial"/>
                <w:color w:val="0D0D0D" w:themeColor="text1" w:themeTint="F2"/>
                <w:sz w:val="24"/>
                <w:szCs w:val="24"/>
              </w:rPr>
              <w:t>authored by the Planning and Data Insights team</w:t>
            </w:r>
            <w:r>
              <w:rPr>
                <w:rFonts w:ascii="Arial" w:hAnsi="Arial" w:cs="Arial"/>
                <w:color w:val="0D0D0D" w:themeColor="text1" w:themeTint="F2"/>
                <w:sz w:val="24"/>
                <w:szCs w:val="24"/>
              </w:rPr>
              <w:t xml:space="preserve"> and the Senior PGRE Manager</w:t>
            </w:r>
            <w:r w:rsidRPr="001B0DC5">
              <w:rPr>
                <w:rFonts w:ascii="Arial" w:hAnsi="Arial" w:cs="Arial"/>
                <w:color w:val="0D0D0D" w:themeColor="text1" w:themeTint="F2"/>
                <w:sz w:val="24"/>
                <w:szCs w:val="24"/>
              </w:rPr>
              <w:t xml:space="preserve"> is used to inform committees of the results, </w:t>
            </w:r>
            <w:r>
              <w:rPr>
                <w:rFonts w:ascii="Arial" w:hAnsi="Arial" w:cs="Arial"/>
                <w:color w:val="0D0D0D" w:themeColor="text1" w:themeTint="F2"/>
                <w:sz w:val="24"/>
                <w:szCs w:val="24"/>
              </w:rPr>
              <w:t xml:space="preserve">outline any proposed actions, </w:t>
            </w:r>
            <w:r w:rsidRPr="001B0DC5">
              <w:rPr>
                <w:rFonts w:ascii="Arial" w:hAnsi="Arial" w:cs="Arial"/>
                <w:color w:val="0D0D0D" w:themeColor="text1" w:themeTint="F2"/>
                <w:sz w:val="24"/>
                <w:szCs w:val="24"/>
              </w:rPr>
              <w:t>and to allow them to identify additional actions.</w:t>
            </w:r>
          </w:p>
          <w:p w14:paraId="35BB5B4B" w14:textId="77777777" w:rsidR="00EF6362" w:rsidRPr="001B0DC5"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Consultation with SU PGR Convenor ahead of SEC and Education Committee.</w:t>
            </w:r>
          </w:p>
        </w:tc>
      </w:tr>
      <w:tr w:rsidR="00EF6362" w14:paraId="2249B661" w14:textId="77777777" w:rsidTr="00EF6362">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tcPr>
          <w:p w14:paraId="6B2B26B1" w14:textId="77777777" w:rsidR="00EF6362" w:rsidRPr="001B0DC5" w:rsidRDefault="00EF6362" w:rsidP="00EF60E7">
            <w:pPr>
              <w:spacing w:before="240" w:after="240"/>
              <w:jc w:val="center"/>
              <w:rPr>
                <w:rFonts w:ascii="Arial" w:hAnsi="Arial" w:cs="Arial"/>
                <w:color w:val="0D0D0D" w:themeColor="text1" w:themeTint="F2"/>
                <w:sz w:val="24"/>
                <w:szCs w:val="24"/>
              </w:rPr>
            </w:pPr>
            <w:r w:rsidRPr="007055E3">
              <w:rPr>
                <w:rFonts w:ascii="Arial" w:hAnsi="Arial" w:cs="Arial"/>
                <w:color w:val="0D0D0D" w:themeColor="text1" w:themeTint="F2"/>
                <w:sz w:val="24"/>
                <w:szCs w:val="24"/>
              </w:rPr>
              <w:t>Summarised data supplied to</w:t>
            </w:r>
            <w:r>
              <w:rPr>
                <w:rFonts w:ascii="Arial" w:hAnsi="Arial" w:cs="Arial"/>
                <w:color w:val="0D0D0D" w:themeColor="text1" w:themeTint="F2"/>
                <w:sz w:val="24"/>
                <w:szCs w:val="24"/>
              </w:rPr>
              <w:t xml:space="preserve"> Professional Services Teams  responsible for services </w:t>
            </w:r>
            <w:r>
              <w:rPr>
                <w:rFonts w:ascii="Arial" w:hAnsi="Arial" w:cs="Arial"/>
                <w:color w:val="0D0D0D" w:themeColor="text1" w:themeTint="F2"/>
                <w:sz w:val="24"/>
                <w:szCs w:val="24"/>
              </w:rPr>
              <w:lastRenderedPageBreak/>
              <w:t>covered by the PGR SVS questions</w:t>
            </w:r>
          </w:p>
        </w:tc>
        <w:tc>
          <w:tcPr>
            <w:tcW w:w="8075" w:type="dxa"/>
            <w:shd w:val="clear" w:color="auto" w:fill="FFFFFF" w:themeFill="background1"/>
          </w:tcPr>
          <w:p w14:paraId="71783F12" w14:textId="77777777" w:rsidR="00EF6362" w:rsidRPr="00AF2ABD"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PGRE Team, Organisational Development, Student Development (including Skills for Success), DITS, Accommodation Team, SWIS,  Library and Cultural Services Team.</w:t>
            </w:r>
          </w:p>
        </w:tc>
        <w:tc>
          <w:tcPr>
            <w:tcW w:w="4252" w:type="dxa"/>
            <w:shd w:val="clear" w:color="auto" w:fill="FFFFFF" w:themeFill="background1"/>
          </w:tcPr>
          <w:p w14:paraId="2D188F99" w14:textId="77777777" w:rsidR="00EF6362"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 xml:space="preserve">Data used to inform service developments and delivery, and for relevant teams to create  action plans in response to the feedback received, </w:t>
            </w:r>
            <w:r>
              <w:rPr>
                <w:rFonts w:ascii="Arial" w:hAnsi="Arial" w:cs="Arial"/>
                <w:color w:val="0D0D0D" w:themeColor="text1" w:themeTint="F2"/>
                <w:sz w:val="24"/>
                <w:szCs w:val="24"/>
              </w:rPr>
              <w:lastRenderedPageBreak/>
              <w:t xml:space="preserve">and report back to Dean PGRE and PGRE Team accordingly. </w:t>
            </w:r>
          </w:p>
        </w:tc>
      </w:tr>
      <w:tr w:rsidR="00EF6362" w:rsidRPr="001B0DC5" w14:paraId="06199273" w14:textId="77777777" w:rsidTr="00EF6362">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FFFFFF" w:themeFill="background1"/>
            <w:vAlign w:val="center"/>
          </w:tcPr>
          <w:p w14:paraId="00E659E5" w14:textId="77777777" w:rsidR="00EF6362" w:rsidRPr="001B0DC5" w:rsidRDefault="00EF6362" w:rsidP="00EF60E7">
            <w:pPr>
              <w:spacing w:before="240" w:after="240"/>
              <w:jc w:val="center"/>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 xml:space="preserve">PGR </w:t>
            </w:r>
            <w:r w:rsidRPr="001B0DC5">
              <w:rPr>
                <w:rFonts w:ascii="Arial" w:hAnsi="Arial" w:cs="Arial"/>
                <w:color w:val="0D0D0D" w:themeColor="text1" w:themeTint="F2"/>
                <w:sz w:val="24"/>
                <w:szCs w:val="24"/>
              </w:rPr>
              <w:t>Annual Review of Courses (ARC) dashboards</w:t>
            </w:r>
          </w:p>
        </w:tc>
        <w:tc>
          <w:tcPr>
            <w:tcW w:w="8075" w:type="dxa"/>
            <w:shd w:val="clear" w:color="auto" w:fill="FFFFFF" w:themeFill="background1"/>
            <w:vAlign w:val="center"/>
          </w:tcPr>
          <w:p w14:paraId="20135194" w14:textId="77777777" w:rsidR="00EF6362" w:rsidRPr="001B0DC5"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Those involved with </w:t>
            </w:r>
            <w:r>
              <w:rPr>
                <w:rFonts w:ascii="Arial" w:hAnsi="Arial" w:cs="Arial"/>
                <w:color w:val="0D0D0D" w:themeColor="text1" w:themeTint="F2"/>
                <w:sz w:val="24"/>
                <w:szCs w:val="24"/>
              </w:rPr>
              <w:t xml:space="preserve">completion of </w:t>
            </w:r>
            <w:r w:rsidRPr="001B0DC5">
              <w:rPr>
                <w:rFonts w:ascii="Arial" w:hAnsi="Arial" w:cs="Arial"/>
                <w:color w:val="0D0D0D" w:themeColor="text1" w:themeTint="F2"/>
                <w:sz w:val="24"/>
                <w:szCs w:val="24"/>
              </w:rPr>
              <w:t xml:space="preserve">the </w:t>
            </w:r>
            <w:r>
              <w:rPr>
                <w:rFonts w:ascii="Arial" w:hAnsi="Arial" w:cs="Arial"/>
                <w:color w:val="0D0D0D" w:themeColor="text1" w:themeTint="F2"/>
                <w:sz w:val="24"/>
                <w:szCs w:val="24"/>
              </w:rPr>
              <w:t xml:space="preserve">PGR </w:t>
            </w:r>
            <w:r w:rsidRPr="001B0DC5">
              <w:rPr>
                <w:rFonts w:ascii="Arial" w:hAnsi="Arial" w:cs="Arial"/>
                <w:color w:val="0D0D0D" w:themeColor="text1" w:themeTint="F2"/>
                <w:sz w:val="24"/>
                <w:szCs w:val="24"/>
              </w:rPr>
              <w:t xml:space="preserve">ARC </w:t>
            </w:r>
          </w:p>
        </w:tc>
        <w:tc>
          <w:tcPr>
            <w:tcW w:w="4252" w:type="dxa"/>
            <w:shd w:val="clear" w:color="auto" w:fill="FFFFFF" w:themeFill="background1"/>
            <w:vAlign w:val="center"/>
          </w:tcPr>
          <w:p w14:paraId="202D54C3" w14:textId="77777777" w:rsidR="00EF6362" w:rsidRPr="001B0DC5" w:rsidRDefault="00EF6362" w:rsidP="00EF60E7">
            <w:pPr>
              <w:spacing w:before="240" w:after="24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sz w:val="24"/>
                <w:szCs w:val="24"/>
              </w:rPr>
            </w:pPr>
            <w:r w:rsidRPr="001B0DC5">
              <w:rPr>
                <w:rFonts w:ascii="Arial" w:hAnsi="Arial" w:cs="Arial"/>
                <w:color w:val="0D0D0D" w:themeColor="text1" w:themeTint="F2"/>
                <w:sz w:val="24"/>
                <w:szCs w:val="24"/>
              </w:rPr>
              <w:t xml:space="preserve">Departments create </w:t>
            </w:r>
            <w:r>
              <w:rPr>
                <w:rFonts w:ascii="Arial" w:hAnsi="Arial" w:cs="Arial"/>
                <w:color w:val="0D0D0D" w:themeColor="text1" w:themeTint="F2"/>
                <w:sz w:val="24"/>
                <w:szCs w:val="24"/>
              </w:rPr>
              <w:t xml:space="preserve">action </w:t>
            </w:r>
            <w:r w:rsidRPr="001B0DC5">
              <w:rPr>
                <w:rFonts w:ascii="Arial" w:hAnsi="Arial" w:cs="Arial"/>
                <w:color w:val="0D0D0D" w:themeColor="text1" w:themeTint="F2"/>
                <w:sz w:val="24"/>
                <w:szCs w:val="24"/>
              </w:rPr>
              <w:t>plan</w:t>
            </w:r>
            <w:r>
              <w:rPr>
                <w:rFonts w:ascii="Arial" w:hAnsi="Arial" w:cs="Arial"/>
                <w:color w:val="0D0D0D" w:themeColor="text1" w:themeTint="F2"/>
                <w:sz w:val="24"/>
                <w:szCs w:val="24"/>
              </w:rPr>
              <w:t>s and review provision in response to survey data and</w:t>
            </w:r>
            <w:r w:rsidRPr="001B0DC5">
              <w:rPr>
                <w:rFonts w:ascii="Arial" w:hAnsi="Arial" w:cs="Arial"/>
                <w:color w:val="0D0D0D" w:themeColor="text1" w:themeTint="F2"/>
                <w:sz w:val="24"/>
                <w:szCs w:val="24"/>
              </w:rPr>
              <w:t xml:space="preserve"> </w:t>
            </w:r>
            <w:r>
              <w:rPr>
                <w:rFonts w:ascii="Arial" w:hAnsi="Arial" w:cs="Arial"/>
                <w:color w:val="0D0D0D" w:themeColor="text1" w:themeTint="F2"/>
                <w:sz w:val="24"/>
                <w:szCs w:val="24"/>
              </w:rPr>
              <w:t>reflect upon and review implementation of actions as part of ARC process.</w:t>
            </w:r>
          </w:p>
        </w:tc>
      </w:tr>
      <w:tr w:rsidR="00EF6362" w:rsidRPr="001B0DC5" w14:paraId="6D18CC70" w14:textId="77777777" w:rsidTr="00EF6362">
        <w:tblPrEx>
          <w:jc w:val="left"/>
        </w:tblPrEx>
        <w:trPr>
          <w:trHeight w:val="31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FFFFFF" w:themeFill="background1"/>
          </w:tcPr>
          <w:p w14:paraId="1E13FA31" w14:textId="77777777" w:rsidR="00EF6362" w:rsidRPr="001B0DC5" w:rsidRDefault="00EF6362" w:rsidP="00EF60E7">
            <w:pPr>
              <w:spacing w:before="240" w:after="240"/>
              <w:jc w:val="center"/>
              <w:rPr>
                <w:rFonts w:ascii="Arial" w:hAnsi="Arial" w:cs="Arial"/>
                <w:color w:val="0D0D0D" w:themeColor="text1" w:themeTint="F2"/>
                <w:sz w:val="24"/>
                <w:szCs w:val="24"/>
              </w:rPr>
            </w:pPr>
            <w:r w:rsidRPr="001B0DC5">
              <w:rPr>
                <w:rFonts w:ascii="Arial" w:hAnsi="Arial" w:cs="Arial"/>
                <w:color w:val="0D0D0D" w:themeColor="text1" w:themeTint="F2"/>
                <w:sz w:val="24"/>
                <w:szCs w:val="24"/>
              </w:rPr>
              <w:t>Dashboard</w:t>
            </w:r>
          </w:p>
        </w:tc>
        <w:tc>
          <w:tcPr>
            <w:tcW w:w="8075" w:type="dxa"/>
            <w:shd w:val="clear" w:color="auto" w:fill="FFFFFF" w:themeFill="background1"/>
          </w:tcPr>
          <w:p w14:paraId="7F71F2AA" w14:textId="77777777" w:rsidR="00EF6362" w:rsidRPr="001B0DC5"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sidRPr="00AF2ABD">
              <w:rPr>
                <w:rFonts w:ascii="Arial" w:hAnsi="Arial" w:cs="Arial"/>
                <w:color w:val="0D0D0D" w:themeColor="text1" w:themeTint="F2"/>
                <w:sz w:val="24"/>
                <w:szCs w:val="24"/>
              </w:rPr>
              <w:t>Resource</w:t>
            </w:r>
            <w:r>
              <w:rPr>
                <w:rFonts w:ascii="Arial" w:hAnsi="Arial" w:cs="Arial"/>
                <w:color w:val="0D0D0D" w:themeColor="text1" w:themeTint="F2"/>
                <w:sz w:val="24"/>
                <w:szCs w:val="24"/>
              </w:rPr>
              <w:t xml:space="preserve"> in Tableau</w:t>
            </w:r>
            <w:r w:rsidRPr="00AF2ABD">
              <w:rPr>
                <w:rFonts w:ascii="Arial" w:hAnsi="Arial" w:cs="Arial"/>
                <w:color w:val="0D0D0D" w:themeColor="text1" w:themeTint="F2"/>
                <w:sz w:val="24"/>
                <w:szCs w:val="24"/>
              </w:rPr>
              <w:t xml:space="preserve"> for relevant senior, departmental, and central services staff.</w:t>
            </w:r>
          </w:p>
        </w:tc>
        <w:tc>
          <w:tcPr>
            <w:tcW w:w="4252" w:type="dxa"/>
            <w:shd w:val="clear" w:color="auto" w:fill="FFFFFF" w:themeFill="background1"/>
          </w:tcPr>
          <w:p w14:paraId="5177698B" w14:textId="77777777" w:rsidR="00EF6362" w:rsidRPr="001B0DC5" w:rsidRDefault="00EF6362" w:rsidP="00EF60E7">
            <w:pPr>
              <w:spacing w:before="240" w:after="2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sz w:val="24"/>
                <w:szCs w:val="24"/>
              </w:rPr>
            </w:pPr>
            <w:r>
              <w:rPr>
                <w:rFonts w:ascii="Arial" w:hAnsi="Arial" w:cs="Arial"/>
                <w:color w:val="0D0D0D" w:themeColor="text1" w:themeTint="F2"/>
                <w:sz w:val="24"/>
                <w:szCs w:val="24"/>
              </w:rPr>
              <w:t>Quantitative survey data at departmental levels reviewed by PGR Director and PGR Administrator for use at PGR Student Voice Groups and for ARC reporting. Survey results data may also be utilised for other quality assurance and enhancement processes, such as Periodic Reviews.</w:t>
            </w:r>
          </w:p>
        </w:tc>
      </w:tr>
    </w:tbl>
    <w:p w14:paraId="055AE894" w14:textId="77777777" w:rsidR="00EF6362" w:rsidRDefault="00EF6362" w:rsidP="00E227A7">
      <w:pPr>
        <w:spacing w:before="120" w:after="120" w:line="240" w:lineRule="auto"/>
        <w:rPr>
          <w:rFonts w:ascii="Arial" w:hAnsi="Arial" w:cs="Arial"/>
          <w:b/>
          <w:bCs/>
          <w:sz w:val="28"/>
          <w:szCs w:val="28"/>
        </w:rPr>
      </w:pPr>
    </w:p>
    <w:p w14:paraId="0AEC9DC7" w14:textId="77777777" w:rsidR="00EF6362" w:rsidRDefault="00EF6362" w:rsidP="00E227A7">
      <w:pPr>
        <w:spacing w:before="120" w:after="120" w:line="240" w:lineRule="auto"/>
        <w:rPr>
          <w:rFonts w:ascii="Arial" w:hAnsi="Arial" w:cs="Arial"/>
          <w:b/>
          <w:bCs/>
          <w:sz w:val="28"/>
          <w:szCs w:val="28"/>
        </w:rPr>
      </w:pPr>
    </w:p>
    <w:p w14:paraId="35C704D6" w14:textId="77777777" w:rsidR="00EF6362" w:rsidRDefault="00EF6362" w:rsidP="00E227A7">
      <w:pPr>
        <w:spacing w:before="120" w:after="120" w:line="240" w:lineRule="auto"/>
        <w:rPr>
          <w:rFonts w:ascii="Arial" w:hAnsi="Arial" w:cs="Arial"/>
          <w:b/>
          <w:bCs/>
          <w:sz w:val="28"/>
          <w:szCs w:val="28"/>
        </w:rPr>
      </w:pPr>
    </w:p>
    <w:p w14:paraId="547B82D4" w14:textId="77777777" w:rsidR="0059079F" w:rsidRDefault="0059079F" w:rsidP="00E227A7">
      <w:pPr>
        <w:spacing w:before="120" w:after="120" w:line="240" w:lineRule="auto"/>
        <w:rPr>
          <w:rFonts w:ascii="Arial" w:hAnsi="Arial" w:cs="Arial"/>
          <w:b/>
          <w:bCs/>
          <w:sz w:val="28"/>
          <w:szCs w:val="28"/>
        </w:rPr>
      </w:pPr>
    </w:p>
    <w:p w14:paraId="1DFAA204" w14:textId="77777777" w:rsidR="0059079F" w:rsidRDefault="0059079F" w:rsidP="00E227A7">
      <w:pPr>
        <w:spacing w:before="120" w:after="120" w:line="240" w:lineRule="auto"/>
        <w:rPr>
          <w:rFonts w:ascii="Arial" w:hAnsi="Arial" w:cs="Arial"/>
          <w:b/>
          <w:bCs/>
          <w:sz w:val="28"/>
          <w:szCs w:val="28"/>
        </w:rPr>
      </w:pPr>
    </w:p>
    <w:p w14:paraId="5BFF58B6" w14:textId="6DFB2764" w:rsidR="00C753B0" w:rsidRDefault="00C753B0" w:rsidP="00414A8E">
      <w:pPr>
        <w:spacing w:after="0" w:line="240" w:lineRule="auto"/>
        <w:rPr>
          <w:rFonts w:ascii="Arial" w:hAnsi="Arial" w:cs="Arial"/>
          <w:b/>
          <w:bCs/>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804"/>
      </w:tblGrid>
      <w:tr w:rsidR="0059079F" w:rsidRPr="0059079F" w14:paraId="74CB802E" w14:textId="77777777" w:rsidTr="0059079F">
        <w:trPr>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C46E24" w14:textId="77777777"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Document owner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229D4" w14:textId="77777777"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Quality and Academic Development Team</w:t>
            </w:r>
          </w:p>
        </w:tc>
      </w:tr>
      <w:tr w:rsidR="0059079F" w:rsidRPr="0059079F" w14:paraId="6D126CCF" w14:textId="77777777" w:rsidTr="0059079F">
        <w:trPr>
          <w:trHeight w:val="175"/>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16091" w14:textId="77777777"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Document last reviewed by</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27E41" w14:textId="77777777"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Aminah Suhail, Quality and Academic Development Manager</w:t>
            </w:r>
          </w:p>
        </w:tc>
      </w:tr>
      <w:tr w:rsidR="0059079F" w:rsidRPr="0059079F" w14:paraId="6B46C860" w14:textId="77777777" w:rsidTr="0059079F">
        <w:trPr>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E5424C" w14:textId="77777777"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Date last reviewed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2D5C9D" w14:textId="13328B6D"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July 2025</w:t>
            </w:r>
          </w:p>
        </w:tc>
      </w:tr>
      <w:tr w:rsidR="0059079F" w:rsidRPr="0059079F" w14:paraId="0E1A79E1" w14:textId="77777777" w:rsidTr="0059079F">
        <w:trPr>
          <w:jc w:val="center"/>
        </w:trPr>
        <w:tc>
          <w:tcPr>
            <w:tcW w:w="2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BEE39" w14:textId="45E63384"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Document reviewed</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EDD3E" w14:textId="468A97FA" w:rsidR="0059079F" w:rsidRPr="0059079F" w:rsidRDefault="0059079F" w:rsidP="0059079F">
            <w:pPr>
              <w:spacing w:after="0" w:line="240" w:lineRule="auto"/>
              <w:rPr>
                <w:rFonts w:ascii="Arial" w:hAnsi="Arial" w:cs="Arial"/>
                <w:sz w:val="20"/>
                <w:szCs w:val="20"/>
              </w:rPr>
            </w:pPr>
            <w:r w:rsidRPr="0059079F">
              <w:rPr>
                <w:rFonts w:ascii="Arial" w:hAnsi="Arial" w:cs="Arial"/>
                <w:sz w:val="20"/>
                <w:szCs w:val="20"/>
              </w:rPr>
              <w:t>Annually</w:t>
            </w:r>
          </w:p>
        </w:tc>
      </w:tr>
    </w:tbl>
    <w:p w14:paraId="2E837705" w14:textId="77777777" w:rsidR="00C753B0" w:rsidRPr="00C753B0" w:rsidRDefault="00C753B0" w:rsidP="00414A8E">
      <w:pPr>
        <w:spacing w:after="0" w:line="240" w:lineRule="auto"/>
        <w:rPr>
          <w:rFonts w:ascii="Arial" w:hAnsi="Arial" w:cs="Arial"/>
          <w:b/>
          <w:bCs/>
          <w:sz w:val="28"/>
          <w:szCs w:val="28"/>
        </w:rPr>
      </w:pPr>
    </w:p>
    <w:sectPr w:rsidR="00C753B0" w:rsidRPr="00C753B0" w:rsidSect="00A9005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30DE"/>
    <w:multiLevelType w:val="hybridMultilevel"/>
    <w:tmpl w:val="FD1CC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A2C31"/>
    <w:multiLevelType w:val="hybridMultilevel"/>
    <w:tmpl w:val="3AAA1A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513C5"/>
    <w:multiLevelType w:val="hybridMultilevel"/>
    <w:tmpl w:val="5F025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062BE"/>
    <w:multiLevelType w:val="hybridMultilevel"/>
    <w:tmpl w:val="D09ED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8737A"/>
    <w:multiLevelType w:val="hybridMultilevel"/>
    <w:tmpl w:val="D12C41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89683">
    <w:abstractNumId w:val="2"/>
  </w:num>
  <w:num w:numId="2" w16cid:durableId="730807382">
    <w:abstractNumId w:val="4"/>
  </w:num>
  <w:num w:numId="3" w16cid:durableId="1137340889">
    <w:abstractNumId w:val="1"/>
  </w:num>
  <w:num w:numId="4" w16cid:durableId="1560048770">
    <w:abstractNumId w:val="3"/>
  </w:num>
  <w:num w:numId="5" w16cid:durableId="37847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51"/>
    <w:rsid w:val="000A2F52"/>
    <w:rsid w:val="000B67AE"/>
    <w:rsid w:val="000D5564"/>
    <w:rsid w:val="001618BC"/>
    <w:rsid w:val="001B0DC5"/>
    <w:rsid w:val="001E62C2"/>
    <w:rsid w:val="002A3575"/>
    <w:rsid w:val="002A6FC7"/>
    <w:rsid w:val="002B3C59"/>
    <w:rsid w:val="00314C37"/>
    <w:rsid w:val="00414A8E"/>
    <w:rsid w:val="0047111F"/>
    <w:rsid w:val="004D1844"/>
    <w:rsid w:val="004E44E4"/>
    <w:rsid w:val="005215F8"/>
    <w:rsid w:val="00526967"/>
    <w:rsid w:val="0059079F"/>
    <w:rsid w:val="005F756D"/>
    <w:rsid w:val="006844BB"/>
    <w:rsid w:val="007012CE"/>
    <w:rsid w:val="007E51C6"/>
    <w:rsid w:val="00881AE9"/>
    <w:rsid w:val="008A583C"/>
    <w:rsid w:val="008B4E63"/>
    <w:rsid w:val="0095075E"/>
    <w:rsid w:val="00954CB0"/>
    <w:rsid w:val="009D46E7"/>
    <w:rsid w:val="009D53B8"/>
    <w:rsid w:val="00A90051"/>
    <w:rsid w:val="00AA53A7"/>
    <w:rsid w:val="00AE4C95"/>
    <w:rsid w:val="00AE4F51"/>
    <w:rsid w:val="00AF2ABD"/>
    <w:rsid w:val="00B61A15"/>
    <w:rsid w:val="00B935D5"/>
    <w:rsid w:val="00BA246F"/>
    <w:rsid w:val="00BB413C"/>
    <w:rsid w:val="00C533FC"/>
    <w:rsid w:val="00C753B0"/>
    <w:rsid w:val="00C77C65"/>
    <w:rsid w:val="00CC5CB1"/>
    <w:rsid w:val="00D62409"/>
    <w:rsid w:val="00D6483B"/>
    <w:rsid w:val="00DA479E"/>
    <w:rsid w:val="00DC42AA"/>
    <w:rsid w:val="00DF6F09"/>
    <w:rsid w:val="00E227A7"/>
    <w:rsid w:val="00E37309"/>
    <w:rsid w:val="00E55F13"/>
    <w:rsid w:val="00E76E63"/>
    <w:rsid w:val="00EC16C6"/>
    <w:rsid w:val="00EF6362"/>
    <w:rsid w:val="00F83895"/>
    <w:rsid w:val="00F91AC3"/>
    <w:rsid w:val="2BB4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F814"/>
  <w15:chartTrackingRefBased/>
  <w15:docId w15:val="{A7243584-D947-4B1D-BDBE-276F4D5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E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AE4F51"/>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2-Accent5">
    <w:name w:val="Grid Table 2 Accent 5"/>
    <w:basedOn w:val="TableNormal"/>
    <w:uiPriority w:val="47"/>
    <w:rsid w:val="00AE4F51"/>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1">
    <w:name w:val="Grid Table 4 Accent 1"/>
    <w:basedOn w:val="TableNormal"/>
    <w:uiPriority w:val="49"/>
    <w:rsid w:val="00AE4F51"/>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5Dark-Accent1">
    <w:name w:val="Grid Table 5 Dark Accent 1"/>
    <w:basedOn w:val="TableNormal"/>
    <w:uiPriority w:val="50"/>
    <w:rsid w:val="00AE4F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paragraph" w:styleId="BalloonText">
    <w:name w:val="Balloon Text"/>
    <w:basedOn w:val="Normal"/>
    <w:link w:val="BalloonTextChar"/>
    <w:uiPriority w:val="99"/>
    <w:semiHidden/>
    <w:unhideWhenUsed/>
    <w:rsid w:val="00A90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051"/>
    <w:rPr>
      <w:rFonts w:ascii="Segoe UI" w:hAnsi="Segoe UI" w:cs="Segoe UI"/>
      <w:sz w:val="18"/>
      <w:szCs w:val="18"/>
    </w:rPr>
  </w:style>
  <w:style w:type="paragraph" w:styleId="ListParagraph">
    <w:name w:val="List Paragraph"/>
    <w:basedOn w:val="Normal"/>
    <w:uiPriority w:val="34"/>
    <w:qFormat/>
    <w:rsid w:val="00F83895"/>
    <w:pPr>
      <w:ind w:left="720"/>
      <w:contextualSpacing/>
    </w:pPr>
  </w:style>
  <w:style w:type="character" w:styleId="CommentReference">
    <w:name w:val="annotation reference"/>
    <w:basedOn w:val="DefaultParagraphFont"/>
    <w:uiPriority w:val="99"/>
    <w:semiHidden/>
    <w:unhideWhenUsed/>
    <w:rsid w:val="00DC42AA"/>
    <w:rPr>
      <w:sz w:val="16"/>
      <w:szCs w:val="16"/>
    </w:rPr>
  </w:style>
  <w:style w:type="paragraph" w:styleId="CommentText">
    <w:name w:val="annotation text"/>
    <w:basedOn w:val="Normal"/>
    <w:link w:val="CommentTextChar"/>
    <w:uiPriority w:val="99"/>
    <w:unhideWhenUsed/>
    <w:rsid w:val="00DC42AA"/>
    <w:pPr>
      <w:spacing w:line="240" w:lineRule="auto"/>
    </w:pPr>
    <w:rPr>
      <w:sz w:val="20"/>
      <w:szCs w:val="20"/>
    </w:rPr>
  </w:style>
  <w:style w:type="character" w:customStyle="1" w:styleId="CommentTextChar">
    <w:name w:val="Comment Text Char"/>
    <w:basedOn w:val="DefaultParagraphFont"/>
    <w:link w:val="CommentText"/>
    <w:uiPriority w:val="99"/>
    <w:rsid w:val="00DC42AA"/>
    <w:rPr>
      <w:sz w:val="20"/>
      <w:szCs w:val="20"/>
    </w:rPr>
  </w:style>
  <w:style w:type="paragraph" w:styleId="CommentSubject">
    <w:name w:val="annotation subject"/>
    <w:basedOn w:val="CommentText"/>
    <w:next w:val="CommentText"/>
    <w:link w:val="CommentSubjectChar"/>
    <w:uiPriority w:val="99"/>
    <w:semiHidden/>
    <w:unhideWhenUsed/>
    <w:rsid w:val="00DC42AA"/>
    <w:rPr>
      <w:b/>
      <w:bCs/>
    </w:rPr>
  </w:style>
  <w:style w:type="character" w:customStyle="1" w:styleId="CommentSubjectChar">
    <w:name w:val="Comment Subject Char"/>
    <w:basedOn w:val="CommentTextChar"/>
    <w:link w:val="CommentSubject"/>
    <w:uiPriority w:val="99"/>
    <w:semiHidden/>
    <w:rsid w:val="00DC42AA"/>
    <w:rPr>
      <w:b/>
      <w:bCs/>
      <w:sz w:val="20"/>
      <w:szCs w:val="20"/>
    </w:rPr>
  </w:style>
  <w:style w:type="paragraph" w:styleId="Revision">
    <w:name w:val="Revision"/>
    <w:hidden/>
    <w:uiPriority w:val="99"/>
    <w:semiHidden/>
    <w:rsid w:val="00DA4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40455">
      <w:bodyDiv w:val="1"/>
      <w:marLeft w:val="0"/>
      <w:marRight w:val="0"/>
      <w:marTop w:val="0"/>
      <w:marBottom w:val="0"/>
      <w:divBdr>
        <w:top w:val="none" w:sz="0" w:space="0" w:color="auto"/>
        <w:left w:val="none" w:sz="0" w:space="0" w:color="auto"/>
        <w:bottom w:val="none" w:sz="0" w:space="0" w:color="auto"/>
        <w:right w:val="none" w:sz="0" w:space="0" w:color="auto"/>
      </w:divBdr>
    </w:div>
    <w:div w:id="18060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F88B-507B-4A81-914D-050139E4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Student surveys - approval and reporting</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surveys - approval and reporting</dc:title>
  <dc:subject/>
  <dc:creator>Nash, Luke T W</dc:creator>
  <cp:keywords>Student surveys - approval and reporting</cp:keywords>
  <dc:description/>
  <cp:lastModifiedBy>Suhail, Aminah</cp:lastModifiedBy>
  <cp:revision>12</cp:revision>
  <dcterms:created xsi:type="dcterms:W3CDTF">2024-12-19T16:22:00Z</dcterms:created>
  <dcterms:modified xsi:type="dcterms:W3CDTF">2025-07-07T15:43:00Z</dcterms:modified>
</cp:coreProperties>
</file>